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B4B7B" w14:textId="52E25A8F" w:rsidR="00AB53A4" w:rsidRPr="00107CF7" w:rsidRDefault="00B67262" w:rsidP="00107CF7">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B67262">
        <w:rPr>
          <w:rFonts w:asciiTheme="minorEastAsia" w:hAnsiTheme="minorEastAsia" w:hint="eastAsia"/>
          <w:sz w:val="28"/>
          <w:szCs w:val="28"/>
        </w:rPr>
        <w:t>北京大学人民医院</w:t>
      </w:r>
      <w:r w:rsidR="00D62CF1" w:rsidRPr="00D62CF1">
        <w:rPr>
          <w:rFonts w:asciiTheme="minorEastAsia" w:hAnsiTheme="minorEastAsia"/>
          <w:sz w:val="28"/>
          <w:szCs w:val="28"/>
        </w:rPr>
        <w:t>西直门院区医技楼地下室渗漏修复项目</w:t>
      </w:r>
      <w:r w:rsidR="00352473" w:rsidRPr="00FC6268">
        <w:rPr>
          <w:rFonts w:asciiTheme="minorEastAsia" w:hAnsiTheme="minorEastAsia" w:hint="eastAsia"/>
          <w:sz w:val="28"/>
          <w:szCs w:val="28"/>
        </w:rPr>
        <w:t>院内</w:t>
      </w:r>
      <w:r w:rsidR="00800A2B">
        <w:rPr>
          <w:rFonts w:asciiTheme="minorEastAsia" w:hAnsiTheme="minorEastAsia" w:hint="eastAsia"/>
          <w:sz w:val="28"/>
          <w:szCs w:val="28"/>
        </w:rPr>
        <w:t>比选</w:t>
      </w:r>
      <w:r w:rsidR="00AE73B7" w:rsidRPr="00FC6268">
        <w:rPr>
          <w:rFonts w:asciiTheme="minorEastAsia" w:hAnsiTheme="minorEastAsia" w:hint="eastAsia"/>
          <w:sz w:val="28"/>
          <w:szCs w:val="28"/>
        </w:rPr>
        <w:t>文件</w:t>
      </w:r>
    </w:p>
    <w:p w14:paraId="1DE80CE0" w14:textId="781D14F2"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800A2B">
        <w:rPr>
          <w:rFonts w:asciiTheme="minorEastAsia" w:hAnsiTheme="minorEastAsia" w:hint="eastAsia"/>
          <w:b/>
          <w:szCs w:val="21"/>
        </w:rPr>
        <w:t>比选</w:t>
      </w:r>
      <w:r w:rsidR="00E84523" w:rsidRPr="00FC6268">
        <w:rPr>
          <w:rFonts w:asciiTheme="minorEastAsia" w:hAnsiTheme="minorEastAsia" w:hint="eastAsia"/>
          <w:b/>
          <w:szCs w:val="21"/>
        </w:rPr>
        <w:t>公告</w:t>
      </w:r>
    </w:p>
    <w:p w14:paraId="6DF08C68" w14:textId="0F8C7516"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Pr="00B67262">
        <w:rPr>
          <w:rFonts w:asciiTheme="minorEastAsia" w:hAnsiTheme="minorEastAsia" w:hint="eastAsia"/>
          <w:szCs w:val="21"/>
        </w:rPr>
        <w:t>北京大学人民医院</w:t>
      </w:r>
      <w:r w:rsidR="00D62CF1" w:rsidRPr="00D62CF1">
        <w:rPr>
          <w:rFonts w:asciiTheme="minorEastAsia" w:hAnsiTheme="minorEastAsia"/>
          <w:szCs w:val="21"/>
        </w:rPr>
        <w:t>西直门院区医技楼地下室渗漏修复项目</w:t>
      </w:r>
    </w:p>
    <w:p w14:paraId="40477056" w14:textId="4A16DD9B"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w:t>
      </w:r>
      <w:r w:rsidR="00D21EAE" w:rsidRPr="00D21EAE">
        <w:rPr>
          <w:rFonts w:asciiTheme="minorEastAsia" w:hAnsiTheme="minorEastAsia" w:hint="eastAsia"/>
          <w:szCs w:val="21"/>
        </w:rPr>
        <w:t>北京市西城区西直门南大街1</w:t>
      </w:r>
      <w:r w:rsidR="00D21EAE" w:rsidRPr="00D21EAE">
        <w:rPr>
          <w:rFonts w:asciiTheme="minorEastAsia" w:hAnsiTheme="minorEastAsia"/>
          <w:szCs w:val="21"/>
        </w:rPr>
        <w:t>1</w:t>
      </w:r>
      <w:r w:rsidR="00D21EAE" w:rsidRPr="00D21EAE">
        <w:rPr>
          <w:rFonts w:asciiTheme="minorEastAsia" w:hAnsiTheme="minorEastAsia" w:hint="eastAsia"/>
          <w:szCs w:val="21"/>
        </w:rPr>
        <w:t>号</w:t>
      </w:r>
    </w:p>
    <w:p w14:paraId="0FAD6524" w14:textId="4823D8F5" w:rsidR="00D471C9" w:rsidRPr="00C5007B" w:rsidRDefault="00D471C9" w:rsidP="00D471C9">
      <w:pPr>
        <w:ind w:firstLineChars="135" w:firstLine="283"/>
      </w:pPr>
      <w:r w:rsidRPr="00FC6268">
        <w:rPr>
          <w:rFonts w:asciiTheme="minorEastAsia" w:hAnsiTheme="minorEastAsia" w:hint="eastAsia"/>
          <w:szCs w:val="21"/>
        </w:rPr>
        <w:t>项目概况：</w:t>
      </w:r>
      <w:r w:rsidR="00D21EAE" w:rsidRPr="00D21EAE">
        <w:rPr>
          <w:rFonts w:asciiTheme="minorEastAsia" w:hAnsiTheme="minorEastAsia" w:hint="eastAsia"/>
          <w:szCs w:val="21"/>
        </w:rPr>
        <w:t>根据医院整体部署，拟对北京大学人民医院西直门院区医技楼地下室进行渗漏修复，包括墙面、顶面拆除、墙面防水层新作、墙面、顶面找平层及涂料新作等作业以及清单范围内的全部工作内容。</w:t>
      </w:r>
    </w:p>
    <w:p w14:paraId="0A0DDE03" w14:textId="74314B42"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D21EAE">
        <w:rPr>
          <w:rFonts w:asciiTheme="minorEastAsia" w:hAnsiTheme="minorEastAsia" w:hint="eastAsia"/>
          <w:szCs w:val="21"/>
        </w:rPr>
        <w:t>35</w:t>
      </w:r>
      <w:r w:rsidRPr="00FC6268">
        <w:rPr>
          <w:rFonts w:asciiTheme="minorEastAsia" w:hAnsiTheme="minorEastAsia" w:hint="eastAsia"/>
          <w:szCs w:val="21"/>
        </w:rPr>
        <w:t>个日历日；质保要求：不低于2年。</w:t>
      </w:r>
    </w:p>
    <w:p w14:paraId="510ADAF3" w14:textId="66305825"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D62CF1" w:rsidRPr="00D62CF1">
        <w:rPr>
          <w:rFonts w:asciiTheme="minorEastAsia" w:hAnsiTheme="minorEastAsia" w:hint="eastAsia"/>
          <w:szCs w:val="21"/>
        </w:rPr>
        <w:t>40</w:t>
      </w:r>
      <w:r w:rsidR="00D62CF1">
        <w:rPr>
          <w:rFonts w:asciiTheme="minorEastAsia" w:hAnsiTheme="minorEastAsia" w:hint="eastAsia"/>
          <w:szCs w:val="21"/>
        </w:rPr>
        <w:t>.</w:t>
      </w:r>
      <w:r w:rsidR="00D62CF1" w:rsidRPr="00D62CF1">
        <w:rPr>
          <w:rFonts w:asciiTheme="minorEastAsia" w:hAnsiTheme="minorEastAsia" w:hint="eastAsia"/>
          <w:szCs w:val="21"/>
        </w:rPr>
        <w:t>641665</w:t>
      </w:r>
      <w:r w:rsidR="00D62CF1">
        <w:rPr>
          <w:rFonts w:asciiTheme="minorEastAsia" w:hAnsiTheme="minorEastAsia" w:hint="eastAsia"/>
          <w:szCs w:val="21"/>
        </w:rPr>
        <w:t>万</w:t>
      </w:r>
      <w:r w:rsidR="00D62CF1" w:rsidRPr="00D62CF1">
        <w:rPr>
          <w:rFonts w:asciiTheme="minorEastAsia" w:hAnsiTheme="minorEastAsia" w:hint="eastAsia"/>
          <w:szCs w:val="21"/>
        </w:rPr>
        <w:t>元</w:t>
      </w:r>
      <w:r w:rsidRPr="00FC6268">
        <w:rPr>
          <w:rFonts w:asciiTheme="minorEastAsia" w:hAnsiTheme="minorEastAsia" w:hint="eastAsia"/>
          <w:szCs w:val="21"/>
        </w:rPr>
        <w:t>；资金来源：财政性资金。</w:t>
      </w:r>
    </w:p>
    <w:p w14:paraId="287E8F85" w14:textId="77777777" w:rsidR="00D471C9" w:rsidRPr="00FC6268" w:rsidRDefault="00D471C9" w:rsidP="00D471C9">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采购须知：</w:t>
      </w:r>
    </w:p>
    <w:p w14:paraId="1A54A2BB" w14:textId="77777777" w:rsidR="00D471C9" w:rsidRPr="00FC6268" w:rsidRDefault="00D471C9" w:rsidP="00D471C9">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Pr="00B81BD2">
        <w:rPr>
          <w:rFonts w:hAnsi="宋体" w:hint="eastAsia"/>
          <w:szCs w:val="21"/>
        </w:rPr>
        <w:t>响应</w:t>
      </w:r>
      <w:r w:rsidRPr="00B81BD2">
        <w:rPr>
          <w:rFonts w:hAnsi="宋体"/>
          <w:szCs w:val="21"/>
        </w:rPr>
        <w:t>人必须是在中华人民共和国境内注册的具有独立承担民事责任能力的法人或其他组织，并取得合法企业工商营业执照、事业单位具备事业单位法人证书。</w:t>
      </w:r>
    </w:p>
    <w:p w14:paraId="3BF3A95D" w14:textId="77777777" w:rsidR="00D471C9" w:rsidRPr="003C0044" w:rsidRDefault="00D471C9" w:rsidP="00D471C9">
      <w:pPr>
        <w:spacing w:line="360" w:lineRule="auto"/>
        <w:ind w:firstLineChars="135" w:firstLine="283"/>
        <w:contextualSpacing/>
        <w:rPr>
          <w:rFonts w:hAnsi="宋体" w:hint="eastAsia"/>
          <w:szCs w:val="21"/>
        </w:rPr>
      </w:pPr>
      <w:r w:rsidRPr="003C0044">
        <w:rPr>
          <w:rFonts w:hAnsi="宋体" w:hint="eastAsia"/>
          <w:szCs w:val="21"/>
        </w:rPr>
        <w:t>2</w:t>
      </w:r>
      <w:r w:rsidRPr="003C0044">
        <w:rPr>
          <w:rFonts w:hAnsi="宋体" w:hint="eastAsia"/>
          <w:szCs w:val="21"/>
        </w:rPr>
        <w:t>响应人</w:t>
      </w:r>
      <w:r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Pr="003C0044">
        <w:rPr>
          <w:rFonts w:hAnsi="宋体" w:hint="eastAsia"/>
          <w:szCs w:val="21"/>
        </w:rPr>
        <w:t>。</w:t>
      </w:r>
    </w:p>
    <w:p w14:paraId="0DB52EED" w14:textId="77777777" w:rsidR="00D471C9" w:rsidRPr="003C0044" w:rsidRDefault="00D471C9" w:rsidP="00D471C9">
      <w:pPr>
        <w:spacing w:line="360" w:lineRule="auto"/>
        <w:ind w:firstLineChars="135" w:firstLine="283"/>
        <w:contextualSpacing/>
        <w:rPr>
          <w:rFonts w:hAnsi="宋体" w:hint="eastAsia"/>
          <w:szCs w:val="21"/>
        </w:rPr>
      </w:pPr>
      <w:r w:rsidRPr="003C0044">
        <w:rPr>
          <w:rFonts w:hAnsi="宋体"/>
          <w:szCs w:val="21"/>
        </w:rPr>
        <w:t>3</w:t>
      </w:r>
      <w:r w:rsidRPr="003C0044">
        <w:rPr>
          <w:rFonts w:hAnsi="宋体" w:hint="eastAsia"/>
          <w:szCs w:val="21"/>
        </w:rPr>
        <w:t>响应人</w:t>
      </w:r>
      <w:r w:rsidRPr="00FC6268">
        <w:rPr>
          <w:rFonts w:hAnsi="宋体" w:hint="eastAsia"/>
          <w:szCs w:val="21"/>
        </w:rPr>
        <w:t>有依法缴纳税收和社会保障资金的良好记录（近三个月内任意一个月）</w:t>
      </w:r>
      <w:r w:rsidRPr="003C0044">
        <w:rPr>
          <w:rFonts w:hAnsi="宋体" w:hint="eastAsia"/>
          <w:szCs w:val="21"/>
        </w:rPr>
        <w:t>。</w:t>
      </w:r>
    </w:p>
    <w:p w14:paraId="7AD60147" w14:textId="77777777" w:rsidR="00D471C9" w:rsidRPr="003C0044" w:rsidRDefault="00D471C9" w:rsidP="00D471C9">
      <w:pPr>
        <w:spacing w:line="560" w:lineRule="exact"/>
        <w:ind w:left="2" w:firstLineChars="134" w:firstLine="281"/>
        <w:rPr>
          <w:rFonts w:hAnsi="宋体" w:hint="eastAsia"/>
          <w:szCs w:val="21"/>
        </w:rPr>
      </w:pPr>
      <w:r w:rsidRPr="003C0044">
        <w:rPr>
          <w:rFonts w:hAnsi="宋体" w:hint="eastAsia"/>
          <w:szCs w:val="21"/>
        </w:rPr>
        <w:t>4</w:t>
      </w:r>
      <w:r w:rsidRPr="00FC6268">
        <w:rPr>
          <w:rFonts w:hAnsi="宋体" w:hint="eastAsia"/>
          <w:szCs w:val="21"/>
        </w:rPr>
        <w:t>提供报名近</w:t>
      </w:r>
      <w:r w:rsidRPr="00FC6268">
        <w:rPr>
          <w:rFonts w:hAnsi="宋体"/>
          <w:szCs w:val="21"/>
        </w:rPr>
        <w:t>3</w:t>
      </w:r>
      <w:r w:rsidRPr="00FC6268">
        <w:rPr>
          <w:rFonts w:hAnsi="宋体" w:hint="eastAsia"/>
          <w:szCs w:val="21"/>
        </w:rPr>
        <w:t>日内“信用中国”网站下载的信用报告及中国政府采购网</w:t>
      </w:r>
      <w:hyperlink r:id="rId8" w:tgtFrame="_blank" w:tooltip="政府采购严重违法失信行为记录管理系统" w:history="1">
        <w:r w:rsidRPr="003C0044">
          <w:rPr>
            <w:rFonts w:hAnsi="宋体" w:hint="eastAsia"/>
            <w:szCs w:val="21"/>
          </w:rPr>
          <w:t>政府采购严重违法失信行为记录管理系统</w:t>
        </w:r>
      </w:hyperlink>
      <w:r w:rsidRPr="00FC6268">
        <w:rPr>
          <w:rFonts w:hAnsi="宋体" w:hint="eastAsia"/>
          <w:szCs w:val="21"/>
        </w:rPr>
        <w:t>截图，且未处于被责令停业、响应资格被取消、财产被接管、冻结、破产状态；在经营活动中没有重大违法记录</w:t>
      </w:r>
      <w:r w:rsidRPr="003C0044">
        <w:rPr>
          <w:rFonts w:hAnsi="宋体" w:hint="eastAsia"/>
          <w:szCs w:val="21"/>
        </w:rPr>
        <w:t>，提供相关承诺书</w:t>
      </w:r>
      <w:r w:rsidRPr="00FC6268">
        <w:rPr>
          <w:rFonts w:hAnsi="宋体" w:hint="eastAsia"/>
          <w:szCs w:val="21"/>
        </w:rPr>
        <w:t>。</w:t>
      </w:r>
      <w:r w:rsidRPr="003C0044">
        <w:rPr>
          <w:rFonts w:hAnsi="宋体" w:hint="eastAsia"/>
          <w:szCs w:val="21"/>
        </w:rPr>
        <w:t>响应人</w:t>
      </w:r>
      <w:r w:rsidRPr="00FC6268">
        <w:rPr>
          <w:rFonts w:hAnsi="宋体" w:hint="eastAsia"/>
          <w:szCs w:val="21"/>
        </w:rPr>
        <w:t>不能被列入“中国政府采购网”“信用中国”等系统的失信被执行人、重大税收违法案件当事人名单、政府采购严重违法失信行为记录名单。</w:t>
      </w:r>
    </w:p>
    <w:p w14:paraId="7EFBF00F" w14:textId="5213F8B3" w:rsidR="00D471C9" w:rsidRPr="003C0044" w:rsidRDefault="00D471C9" w:rsidP="00D471C9">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Pr="003C0044">
        <w:rPr>
          <w:rFonts w:hAnsi="宋体" w:hint="eastAsia"/>
          <w:szCs w:val="21"/>
        </w:rPr>
        <w:t>响应人须提供在近三年内</w:t>
      </w:r>
      <w:r w:rsidRPr="003C0044">
        <w:rPr>
          <w:rFonts w:hAnsi="宋体" w:hint="eastAsia"/>
          <w:szCs w:val="21"/>
        </w:rPr>
        <w:t>(2</w:t>
      </w:r>
      <w:r w:rsidR="00D21EAE">
        <w:rPr>
          <w:rFonts w:hAnsi="宋体" w:hint="eastAsia"/>
          <w:szCs w:val="21"/>
        </w:rPr>
        <w:t>3</w:t>
      </w:r>
      <w:r w:rsidRPr="003C0044">
        <w:rPr>
          <w:rFonts w:hAnsi="宋体" w:hint="eastAsia"/>
          <w:szCs w:val="21"/>
        </w:rPr>
        <w:t>年</w:t>
      </w:r>
      <w:r w:rsidR="00D21EAE">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235659D" w14:textId="77777777" w:rsidR="00D471C9" w:rsidRDefault="00D471C9" w:rsidP="00D471C9">
      <w:pPr>
        <w:widowControl/>
        <w:spacing w:line="360" w:lineRule="atLeast"/>
        <w:ind w:firstLineChars="135" w:firstLine="283"/>
        <w:rPr>
          <w:rFonts w:hAnsi="宋体" w:hint="eastAsia"/>
          <w:szCs w:val="21"/>
        </w:rPr>
      </w:pPr>
      <w:r w:rsidRPr="003C0044">
        <w:rPr>
          <w:rFonts w:hAnsi="宋体" w:hint="eastAsia"/>
          <w:szCs w:val="21"/>
        </w:rPr>
        <w:t>6</w:t>
      </w:r>
      <w:r w:rsidRPr="0074451E">
        <w:rPr>
          <w:rFonts w:hAnsi="宋体" w:hint="eastAsia"/>
          <w:szCs w:val="21"/>
        </w:rPr>
        <w:t>响应人须具备并提供建筑机电安工程专业承包三级及以上资质</w:t>
      </w:r>
      <w:r>
        <w:rPr>
          <w:rFonts w:hAnsi="宋体" w:hint="eastAsia"/>
          <w:szCs w:val="21"/>
        </w:rPr>
        <w:t>，</w:t>
      </w:r>
      <w:r w:rsidRPr="003C0044">
        <w:rPr>
          <w:rFonts w:hAnsi="宋体" w:hint="eastAsia"/>
          <w:szCs w:val="21"/>
        </w:rPr>
        <w:t>并具有建设行政主管部门核发的有效的安全生产许可证</w:t>
      </w:r>
      <w:r w:rsidRPr="002952F8">
        <w:rPr>
          <w:rFonts w:hAnsi="宋体" w:hint="eastAsia"/>
          <w:szCs w:val="21"/>
        </w:rPr>
        <w:t>。</w:t>
      </w:r>
    </w:p>
    <w:bookmarkEnd w:id="0"/>
    <w:p w14:paraId="7587FCBE"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7</w:t>
      </w:r>
      <w:r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7CF7F483"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Pr="009772CD">
        <w:rPr>
          <w:rFonts w:asciiTheme="minorEastAsia" w:hAnsiTheme="minorEastAsia" w:hint="eastAsia"/>
          <w:szCs w:val="21"/>
        </w:rPr>
        <w:t xml:space="preserve"> 报名方式：响应人请将上述需提供的所有材料复印件加盖公章，以扫描件的形式发送到以下邮箱：rmyyzcbm@163.com。</w:t>
      </w:r>
    </w:p>
    <w:p w14:paraId="4F6C5095" w14:textId="0E941F71" w:rsidR="00D471C9" w:rsidRPr="009772CD" w:rsidRDefault="00D471C9" w:rsidP="00D471C9">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Pr="002952F8">
        <w:rPr>
          <w:rFonts w:asciiTheme="minorEastAsia" w:hAnsiTheme="minorEastAsia" w:hint="eastAsia"/>
          <w:szCs w:val="21"/>
          <w:u w:val="single"/>
        </w:rPr>
        <w:t xml:space="preserve"> </w:t>
      </w:r>
      <w:r w:rsidR="00D21EAE" w:rsidRPr="00D21EAE">
        <w:rPr>
          <w:rFonts w:asciiTheme="minorEastAsia" w:hAnsiTheme="minorEastAsia"/>
          <w:szCs w:val="21"/>
          <w:u w:val="single"/>
        </w:rPr>
        <w:t>西直门院区医技楼地下室渗漏修复项目</w:t>
      </w:r>
      <w:r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095C3BE0"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3271A863" w14:textId="4BF2D5C0"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lastRenderedPageBreak/>
        <w:t>9</w:t>
      </w:r>
      <w:r w:rsidRPr="009772CD">
        <w:rPr>
          <w:rFonts w:asciiTheme="minorEastAsia" w:hAnsiTheme="minorEastAsia" w:hint="eastAsia"/>
          <w:szCs w:val="21"/>
        </w:rPr>
        <w:t>报名时间：202</w:t>
      </w:r>
      <w:r w:rsidR="00D21EAE">
        <w:rPr>
          <w:rFonts w:asciiTheme="minorEastAsia" w:hAnsiTheme="minorEastAsia" w:hint="eastAsia"/>
          <w:szCs w:val="21"/>
        </w:rPr>
        <w:t>6</w:t>
      </w:r>
      <w:r w:rsidRPr="009772CD">
        <w:rPr>
          <w:rFonts w:asciiTheme="minorEastAsia" w:hAnsiTheme="minorEastAsia" w:hint="eastAsia"/>
          <w:szCs w:val="21"/>
        </w:rPr>
        <w:t>年</w:t>
      </w:r>
      <w:r w:rsidR="00D21EAE">
        <w:rPr>
          <w:rFonts w:asciiTheme="minorEastAsia" w:hAnsiTheme="minorEastAsia" w:hint="eastAsia"/>
          <w:szCs w:val="21"/>
        </w:rPr>
        <w:t>1</w:t>
      </w:r>
      <w:r w:rsidRPr="009772CD">
        <w:rPr>
          <w:rFonts w:asciiTheme="minorEastAsia" w:hAnsiTheme="minorEastAsia" w:hint="eastAsia"/>
          <w:szCs w:val="21"/>
        </w:rPr>
        <w:t>月</w:t>
      </w:r>
      <w:r w:rsidR="00923640">
        <w:rPr>
          <w:rFonts w:asciiTheme="minorEastAsia" w:hAnsiTheme="minorEastAsia" w:hint="eastAsia"/>
          <w:szCs w:val="21"/>
        </w:rPr>
        <w:t>30</w:t>
      </w:r>
      <w:r w:rsidRPr="009772CD">
        <w:rPr>
          <w:rFonts w:asciiTheme="minorEastAsia" w:hAnsiTheme="minorEastAsia" w:hint="eastAsia"/>
          <w:szCs w:val="21"/>
        </w:rPr>
        <w:t>日9:00——202</w:t>
      </w:r>
      <w:r w:rsidR="00D21EAE">
        <w:rPr>
          <w:rFonts w:asciiTheme="minorEastAsia" w:hAnsiTheme="minorEastAsia" w:hint="eastAsia"/>
          <w:szCs w:val="21"/>
        </w:rPr>
        <w:t>6</w:t>
      </w:r>
      <w:r w:rsidRPr="009772CD">
        <w:rPr>
          <w:rFonts w:asciiTheme="minorEastAsia" w:hAnsiTheme="minorEastAsia" w:hint="eastAsia"/>
          <w:szCs w:val="21"/>
        </w:rPr>
        <w:t>年</w:t>
      </w:r>
      <w:r w:rsidR="00D21EAE">
        <w:rPr>
          <w:rFonts w:asciiTheme="minorEastAsia" w:hAnsiTheme="minorEastAsia" w:hint="eastAsia"/>
          <w:szCs w:val="21"/>
        </w:rPr>
        <w:t>2</w:t>
      </w:r>
      <w:r w:rsidRPr="009772CD">
        <w:rPr>
          <w:rFonts w:asciiTheme="minorEastAsia" w:hAnsiTheme="minorEastAsia" w:hint="eastAsia"/>
          <w:szCs w:val="21"/>
        </w:rPr>
        <w:t>月</w:t>
      </w:r>
      <w:r w:rsidR="00923640">
        <w:rPr>
          <w:rFonts w:asciiTheme="minorEastAsia" w:hAnsiTheme="minorEastAsia" w:hint="eastAsia"/>
          <w:szCs w:val="21"/>
        </w:rPr>
        <w:t>5</w:t>
      </w:r>
      <w:r w:rsidRPr="009772CD">
        <w:rPr>
          <w:rFonts w:asciiTheme="minorEastAsia" w:hAnsiTheme="minorEastAsia" w:hint="eastAsia"/>
          <w:szCs w:val="21"/>
        </w:rPr>
        <w:t>日16:30</w:t>
      </w:r>
    </w:p>
    <w:p w14:paraId="4D55B7A7" w14:textId="77777777" w:rsidR="00D471C9" w:rsidRPr="009772CD" w:rsidRDefault="00D471C9" w:rsidP="00D471C9">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Pr="009772CD">
        <w:rPr>
          <w:rFonts w:asciiTheme="minorEastAsia" w:hAnsiTheme="minorEastAsia" w:hint="eastAsia"/>
          <w:szCs w:val="21"/>
        </w:rPr>
        <w:t>如有疑问请联系： 88325859苗老师</w:t>
      </w:r>
    </w:p>
    <w:p w14:paraId="6C736BC4" w14:textId="77777777" w:rsidR="00D471C9" w:rsidRPr="000C437C" w:rsidRDefault="00D471C9" w:rsidP="00D471C9">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11</w:t>
      </w:r>
      <w:r>
        <w:rPr>
          <w:rFonts w:asciiTheme="minorEastAsia" w:hAnsiTheme="minorEastAsia" w:hint="eastAsia"/>
          <w:szCs w:val="21"/>
        </w:rPr>
        <w:t>比选</w:t>
      </w:r>
      <w:r w:rsidRPr="000C437C">
        <w:rPr>
          <w:rFonts w:asciiTheme="minorEastAsia" w:hAnsiTheme="minorEastAsia" w:hint="eastAsia"/>
          <w:szCs w:val="21"/>
        </w:rPr>
        <w:t>文件详见本公告附件，请直接下载。</w:t>
      </w:r>
    </w:p>
    <w:p w14:paraId="22FA1FD6" w14:textId="77777777" w:rsidR="00D471C9" w:rsidRPr="000C437C" w:rsidRDefault="00D471C9" w:rsidP="00D471C9">
      <w:pPr>
        <w:spacing w:line="560" w:lineRule="exact"/>
        <w:ind w:leftChars="134" w:left="493" w:hangingChars="101" w:hanging="212"/>
        <w:rPr>
          <w:rFonts w:asciiTheme="minorEastAsia" w:hAnsiTheme="minorEastAsia" w:hint="eastAsia"/>
          <w:szCs w:val="21"/>
        </w:rPr>
      </w:pPr>
      <w:r w:rsidRPr="000C437C">
        <w:rPr>
          <w:rFonts w:asciiTheme="minorEastAsia" w:hAnsiTheme="minorEastAsia" w:hint="eastAsia"/>
          <w:szCs w:val="21"/>
        </w:rPr>
        <w:t>12本公告于北京大学人民医院官方网站发布，请以官方网站信息及附件为准。</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04FFADDF" w:rsidR="00B81BD2" w:rsidRPr="00AD7973" w:rsidRDefault="00B81BD2" w:rsidP="00AD7973">
      <w:pPr>
        <w:spacing w:line="360" w:lineRule="auto"/>
        <w:ind w:firstLineChars="200" w:firstLine="420"/>
        <w:rPr>
          <w:rFonts w:ascii="仿宋" w:eastAsia="仿宋" w:hAnsi="仿宋" w:cs="仿宋" w:hint="eastAsia"/>
          <w:sz w:val="28"/>
          <w:szCs w:val="28"/>
        </w:rPr>
      </w:pPr>
      <w:r>
        <w:rPr>
          <w:rFonts w:asciiTheme="minorEastAsia" w:hAnsiTheme="minorEastAsia" w:hint="eastAsia"/>
          <w:szCs w:val="21"/>
        </w:rPr>
        <w:t>1.</w:t>
      </w:r>
      <w:r w:rsidR="002B3D02" w:rsidRPr="00FC6268">
        <w:rPr>
          <w:rFonts w:asciiTheme="minorEastAsia" w:hAnsiTheme="minorEastAsia" w:hint="eastAsia"/>
          <w:szCs w:val="21"/>
        </w:rPr>
        <w:t>工程概况：</w:t>
      </w:r>
      <w:r w:rsidR="00D21EAE" w:rsidRPr="00D21EAE">
        <w:rPr>
          <w:rFonts w:asciiTheme="minorEastAsia" w:hAnsiTheme="minorEastAsia" w:hint="eastAsia"/>
          <w:szCs w:val="21"/>
        </w:rPr>
        <w:t>根据医院整体部署，拟对北京大学人民医院西直门院区医技楼地下室进行渗漏修复，包括墙面、顶面拆除、墙面防水层新作、墙面、顶面找平层及涂料新作等作业以及清单范围内的全部工作内容。</w:t>
      </w:r>
    </w:p>
    <w:p w14:paraId="65EF133C" w14:textId="7A4434F5" w:rsidR="00B2537B" w:rsidRPr="00FC6268"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2</w:t>
      </w:r>
      <w:r w:rsidR="008277A3">
        <w:rPr>
          <w:rFonts w:asciiTheme="minorEastAsia" w:hAnsiTheme="minorEastAsia" w:hint="eastAsia"/>
          <w:szCs w:val="21"/>
        </w:rPr>
        <w:t>.</w:t>
      </w:r>
      <w:r w:rsidR="00B2537B" w:rsidRPr="00FC6268">
        <w:rPr>
          <w:rFonts w:asciiTheme="minorEastAsia" w:hAnsiTheme="minorEastAsia" w:hint="eastAsia"/>
          <w:szCs w:val="21"/>
        </w:rPr>
        <w:t>工期要求：不超过</w:t>
      </w:r>
      <w:r w:rsidR="00D21EAE">
        <w:rPr>
          <w:rFonts w:asciiTheme="minorEastAsia" w:hAnsiTheme="minorEastAsia" w:hint="eastAsia"/>
          <w:szCs w:val="21"/>
        </w:rPr>
        <w:t>35</w:t>
      </w:r>
      <w:r w:rsidR="00B2537B" w:rsidRPr="00FC6268">
        <w:rPr>
          <w:rFonts w:asciiTheme="minorEastAsia" w:hAnsiTheme="minorEastAsia" w:hint="eastAsia"/>
          <w:szCs w:val="21"/>
        </w:rPr>
        <w:t>个日历日</w:t>
      </w:r>
    </w:p>
    <w:p w14:paraId="3BE7AC5A" w14:textId="565A0019" w:rsidR="00B2537B" w:rsidRDefault="00AD797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8277A3">
        <w:rPr>
          <w:rFonts w:asciiTheme="minorEastAsia" w:hAnsiTheme="minorEastAsia" w:hint="eastAsia"/>
          <w:szCs w:val="21"/>
        </w:rPr>
        <w:t>.</w:t>
      </w:r>
      <w:r w:rsidR="00B2537B" w:rsidRPr="00FC6268">
        <w:rPr>
          <w:rFonts w:asciiTheme="minorEastAsia" w:hAnsiTheme="minorEastAsia" w:hint="eastAsia"/>
          <w:szCs w:val="21"/>
        </w:rPr>
        <w:t>质保期：</w:t>
      </w:r>
      <w:r w:rsidR="00D21EAE">
        <w:rPr>
          <w:rFonts w:asciiTheme="minorEastAsia" w:hAnsiTheme="minorEastAsia" w:hint="eastAsia"/>
          <w:szCs w:val="21"/>
        </w:rPr>
        <w:t>整体</w:t>
      </w:r>
      <w:r w:rsidR="00B2537B" w:rsidRPr="00FC6268">
        <w:rPr>
          <w:rFonts w:asciiTheme="minorEastAsia" w:hAnsiTheme="minorEastAsia" w:hint="eastAsia"/>
          <w:szCs w:val="21"/>
        </w:rPr>
        <w:t>不低于两年</w:t>
      </w:r>
      <w:r w:rsidR="00D21EAE">
        <w:rPr>
          <w:rFonts w:asciiTheme="minorEastAsia" w:hAnsiTheme="minorEastAsia" w:hint="eastAsia"/>
          <w:szCs w:val="21"/>
        </w:rPr>
        <w:t>，防水防腐保温工程不低于5年</w:t>
      </w:r>
      <w:r w:rsidR="00B2537B" w:rsidRPr="00FC6268">
        <w:rPr>
          <w:rFonts w:asciiTheme="minorEastAsia" w:hAnsiTheme="minorEastAsia" w:hint="eastAsia"/>
          <w:szCs w:val="21"/>
        </w:rPr>
        <w:t>。</w:t>
      </w:r>
    </w:p>
    <w:p w14:paraId="140D1906" w14:textId="77777777" w:rsidR="00AD7973" w:rsidRDefault="00AD7973" w:rsidP="00AD7973">
      <w:pPr>
        <w:spacing w:line="360" w:lineRule="auto"/>
        <w:ind w:firstLineChars="135" w:firstLine="283"/>
        <w:rPr>
          <w:rFonts w:asciiTheme="minorEastAsia" w:hAnsiTheme="minorEastAsia" w:hint="eastAsia"/>
          <w:szCs w:val="21"/>
        </w:rPr>
      </w:pPr>
      <w:r>
        <w:rPr>
          <w:rFonts w:asciiTheme="minorEastAsia" w:hAnsiTheme="minorEastAsia" w:hint="eastAsia"/>
          <w:szCs w:val="21"/>
        </w:rPr>
        <w:t>4.</w:t>
      </w:r>
    </w:p>
    <w:p w14:paraId="0ADE7320"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承包人应遵守发包人的安全保卫及其它有关规章制度。</w:t>
      </w:r>
    </w:p>
    <w:p w14:paraId="12F3398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本工程为医院既有建筑装修，施工开展过程中不得影响医院的正常办公。承包人应对现场充分调研，根据工程需要考虑必要的安全防护及降尘、降噪措施，并考虑在投标报价中。按照施工时给周边区域造成影响最小的原则进行施工。</w:t>
      </w:r>
    </w:p>
    <w:p w14:paraId="17F23AD9"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承包人应遵守北京市、西城区及医院等疫情防控管理相关规定，如因承包人原因对医院运营产生影响的，承包人应承担相应责任。</w:t>
      </w:r>
    </w:p>
    <w:p w14:paraId="42C84BA8"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现场封闭管理严格按照《北京市施工围挡容貌景观设计规范》设计、制作、安装围挡，并在工程建设全过程中，做好围挡的清洁和维护工作，确保围挡的安全牢固、整洁美观。安全防护应增加现场围挡将施工区域与科研人员完全隔离。</w:t>
      </w:r>
    </w:p>
    <w:p w14:paraId="190B480C"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图纸及招标范围内（含暂估项）所有未设计项目、设计不完整项目、未达到施工图深度项目(施工图深度是指能满足工程施工，材料、设备加工定货的需求)的设计、补充完整、优化、深化等所有设计相关工作均由承包人负责，若承包人无相关设计资质，须委托具备资质的专业设计公司。此条相关费用考虑在投标报价中。</w:t>
      </w:r>
    </w:p>
    <w:p w14:paraId="60D7A9E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成品保护:承包人应提供必要的人员、材料和设备用于整个工程的成品保护,包括对已完成的工程或工作的保护,防止任何已完工作遭受任何损坏或破坏。工作面移交后,承包人负责工程整体的成品保护。成品保护费用应在编制投标文件时考虑相关费用,包含在措施费项目费用中。</w:t>
      </w:r>
    </w:p>
    <w:p w14:paraId="4C9F0AC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承担施工安全保卫工作及非夜间施工照明的责任和要求:由承包人负责并承担由此发生的费用。</w:t>
      </w:r>
    </w:p>
    <w:p w14:paraId="0C6DE6D7"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需承包人办理的有关施工场地交通、环卫和施工噪声管理等手续:按北京市有关规定办理,承包人负责处理并承担费用。</w:t>
      </w:r>
    </w:p>
    <w:p w14:paraId="6F3D787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施工场地清洁卫生的要求:对施工余土、生产和生活垃圾应及时清运,承包人承担由此发生的费用。</w:t>
      </w:r>
    </w:p>
    <w:p w14:paraId="2442FCB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lastRenderedPageBreak/>
        <w:t>承包人有责任采取必要的措施,协商并解决扰民及民扰问题,承包人必须遵照有关国家、北京市政府发布的规定,避免或减少由于施工造成的噪音、空气污染而带来的扰民及民扰影响,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38E6CF9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根据建设行政主管部门和(或)城市建设档案管理机构的规定,承包人协助发包人收集、整理、立卷、归档工程资料,并按规定时间协助发包人向建设行政主管部门或者城市建设档案管理机构移交规定的工程档案。</w:t>
      </w:r>
    </w:p>
    <w:p w14:paraId="09B63058"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在各类重用会议或其他事件(如高考、两会、国庆等国家重大事件)发生时响应政府要求,并在签约合同价(投标总报价)中考虑该类事件造成施工工作的时间限制所带来的工期和费用等风险,对于此类事件,发包人将不给予承包人任何费用和工期的补偿。</w:t>
      </w:r>
    </w:p>
    <w:p w14:paraId="2D694FB3"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工程施工不得影响医院的正常运行,不能造成停水、停电、停气(医用气体)、不得对原有管道及设施造成破坏:在人流较大的区域,有条件封闭的场所要封闭,没条件的要做活动式隔离及疏导措施。确需停水、停电、停气的,应提前5个工作日报医院批准,并做好各项应对措施。(特别提醒承包人注意,停电、停水、停气可能给正在运营的医院造成重大医疗事故,破坏医疗废气、废水管道可能造成严重的环境污染)</w:t>
      </w:r>
    </w:p>
    <w:p w14:paraId="3C23548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施工方施工时应先行勘察现场,对沿途及周边环境的情况进行详细摸底,查清并记录可能干扰到的原有管线及周边设施的功能、用途、磨损情况(要特别关注年久失修的管线及支架),分析可能的安全隐患,识别风险源,排除风险、并制定针对性的隔离、保护措施报监理批准,此类措施未实施到位,检查验收没通过,严禁工人施工作业。在施工作业过程中要对隔离、保护措施进行动态监控,实时掌握现场情况变化,出现不安全状况时随时采取应对措施。</w:t>
      </w:r>
    </w:p>
    <w:p w14:paraId="326F8CDA"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按规范要求搭设施工所必须的操作平台及架体等临时设施,提供满足施工要求的安全照明条件,在施工现场有潜在风险的部位设置醒目的安全警示标志,在施工场地设置安全信息检查提示牌。安全设施设置不到位,安全检查验收没通过,严禁工人施工作业。</w:t>
      </w:r>
    </w:p>
    <w:p w14:paraId="7C7B42AF"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施工过程中涉及对原结构开洞、开槽,在原结构上附着支架、支撑的,施工前要对对应部位原结构状况进行检查,判断是否适合相应的施工操作,对于结构状况不好的部位要及时通报建设、监理和设计单位,并根据监理的最终指示进行施工方案调整,对于此类现象严禁施工人擅自主张,自行处理。</w:t>
      </w:r>
    </w:p>
    <w:p w14:paraId="1FBA3C52"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建立健全各类安全管理制度,并坚决贯彻执行,严格考核。对各个层面及岗位上的安全工作,要件件落地。针对工程安全问题逐条列出安全检查事项,形成安全检查表格,列明检测内容、达标标准、监测频次、负责人、检查结果、安全评定结果、整改措施、整改落实检查结果等。对安全检查工作(包括对现场的检查和各级安全负责人管理工作的检查)实施可视化记录,绝不容许提供虚假记录,对查检中发现在问题要及时整改,做好整改过程及结果的可视化记录:对各级安全管理负责人的不作为现象要严肃处理。</w:t>
      </w:r>
    </w:p>
    <w:p w14:paraId="46A8DC4C"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考虑到医院运行的特殊性,施工时不得影响医院的正常运行,并且不得出现工期延期等情况,施工单位应</w:t>
      </w:r>
      <w:r w:rsidRPr="00D21EAE">
        <w:rPr>
          <w:rFonts w:asciiTheme="minorEastAsia" w:eastAsiaTheme="minorEastAsia" w:hAnsiTheme="minorEastAsia" w:hint="eastAsia"/>
          <w:bCs/>
          <w:szCs w:val="21"/>
        </w:rPr>
        <w:lastRenderedPageBreak/>
        <w:t>详细编制施工组织设计。</w:t>
      </w:r>
    </w:p>
    <w:p w14:paraId="57182686"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本工程在既有建筑内施工，存在改造范围内、外机电管线属于同一系统的情况，承包人应在工程拆除等工作开始前，摸清各类机电系统管线运行状态及路由，加强对工人的管理和教育，不得盲目施工，如施工过程中发生因工程原因导致改造范围外断水、断电、断网等意外事故的发生，产生的额外费用和工期损失均由承包人承担。</w:t>
      </w:r>
    </w:p>
    <w:p w14:paraId="548AD77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需在工程交付使用前对室内空气(甲醛、苯、氡、氨、甲苯、二甲苯、TVOC等内容)进行检查检测,当室内环境污染物浓度检测结果不符合本规范的规定时,应查找原因并采取措施进行处理,并可对不合格项进行再次检测，直至检查结果符合国家最低标准值。</w:t>
      </w:r>
    </w:p>
    <w:p w14:paraId="6D79DD6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w:t>
      </w:r>
    </w:p>
    <w:p w14:paraId="7730AAEF"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承包人负责与医院原有主系统设备对接的所有事宜,新增设备安装完成后必须保证与原设备相关兼容。保障在不影响原有系统的正常运营下进行施工。</w:t>
      </w:r>
    </w:p>
    <w:p w14:paraId="211A9B45"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已竣工验收后保修期内发现因承包人原因造成的工程质量问题负责免费返修,对造成的损失负责全部赔偿。</w:t>
      </w:r>
    </w:p>
    <w:p w14:paraId="14C37711"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装修工程未达到验收标准或验收后因质量问题,影响发包人正常使用的,承包人应按合同价款的10%向发包人支付违约金,当违约金不足以弥补发包人实际损失的,承包人还应赔偿发包人的实际损失,同时,承包人应立即返工修复,履行维保义务,返工修复工程须经发包人验收合格。</w:t>
      </w:r>
    </w:p>
    <w:p w14:paraId="29BB8837"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除非合同文件中另有约定,从工程开工日期起直至颁发整个工程的竣工移交证书日期止,承包人应对工程以及材料和待安装的工程设备等的照管负完全责任。这种照管的责任应随工程一起移交给发包人。承包人还应对移交后发生的,由承包人负责的以前的事件引起的损失或损害负责。</w:t>
      </w:r>
    </w:p>
    <w:p w14:paraId="1A6572EF"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承包人负责施工现场的所有施工临时设施、临时道路、备用发电机、水、电管线的修建安装,保证施工的正常进行。</w:t>
      </w:r>
    </w:p>
    <w:p w14:paraId="40F70335"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承包人应承担在施工中因承包人原因发生的停工、返工、材料及物件的倒运、机械二次进场等所造成的损失。</w:t>
      </w:r>
    </w:p>
    <w:p w14:paraId="5F42CD90"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承包人应对整个现场的施工组织和施工方案的适用性、稳定性和安全性负全面责任。同时根据施工现场的实际情况建立健全质量保证体系、环境保证体系和职业健康与安全保证体系。</w:t>
      </w:r>
    </w:p>
    <w:p w14:paraId="20D4E7D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无论何时,承包人向发包人提供的有关工程施工的书面文件虽经审批、修改,但亦不能免除承包人按合同文件或法律应承担的责任。</w:t>
      </w:r>
    </w:p>
    <w:p w14:paraId="22CE73AE"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合同签订后7个日历天内提交施工组织设计及施工总进度计划、人员资质等需承包人向监理人提交的发布动工令的全部要件。</w:t>
      </w:r>
    </w:p>
    <w:p w14:paraId="65388E82"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lastRenderedPageBreak/>
        <w:t>本工程承包人须对发包人委托的其他专业工程及相关单位进行管理、协调,并提供必要的施工条件,承包人应与发包人委托的其他专业工程承包单位就专业工程向发包人承担连带责任。</w:t>
      </w:r>
    </w:p>
    <w:p w14:paraId="45C00930"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承包人应对合同范围内材料和待安装的工程设备等的照管负完全责任。</w:t>
      </w:r>
    </w:p>
    <w:p w14:paraId="732D48D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承包人应将专业分包工程的进度工期纳入总承包工期进度管理中,并按照施工总控进度计划向专业分包人及时提供进场、运输和施工条件,统筹安排专业分包人的生产、生活临时设施。</w:t>
      </w:r>
    </w:p>
    <w:p w14:paraId="2B50F245"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在发包人已将相应工程款支付承包人的前提条件下,承包人因拖欠专业分包人及劳务队伍费用而发生的债务纠纷,由承包人完全自行解决,发包人不承担任何责任,也不协调解决。如果给发包人造成任何损失,均由承包人承担。</w:t>
      </w:r>
    </w:p>
    <w:p w14:paraId="5B6B0C85"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承包人负责对专业分包人的施工质量进行监督管理,及时发现质量隐患,确保总体施工质量:并负责统一准备和报送工程验收资料。</w:t>
      </w:r>
    </w:p>
    <w:p w14:paraId="34CC20C9"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项目经理部人员组成必须与投标文件中提供的人员一致。如发现上述人员不能到位,发包人有权要求其到位。如承包人无正当理由不能使其到位,发包人有权终止合同,另行授权给在评标中获得排名其后的其他投标人。本项目要求承包人项目经理和技术负责人必须全职到岗,并保证出勤率,否则视为承包人违约。</w:t>
      </w:r>
    </w:p>
    <w:p w14:paraId="16128A07"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须参加监理人每周召集举行的监理例会,在该会议上汇报近一周的工程进度、质量、相互配合及存在的问题。在该会议上承包人须提供下一周的工作进度,并可对发包单位提出相应的配合要求。项目经理及技术负责人无故不参加监理例会或发包人组织的工程例会,违约金3000元/人次。</w:t>
      </w:r>
    </w:p>
    <w:p w14:paraId="6045DB33"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项目经理部成员应当根据工程进度或专业情况配备并适时增加,其专业人员的配备数量不得低于资格预审时提供的项目部名单中的人员数量,并须保证项目建设管理活动的质量与效率。</w:t>
      </w:r>
    </w:p>
    <w:p w14:paraId="72F71741"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项目经理部成员的出勤率必须达到每人每周至少五天以上(含5天),特殊情况经发包人同意可酌情处理。承包人无法达到配备人员要求,或者相关人员经发包人监督检查达不到出勤率的,承包人将按以下标准向发包人支付违约金,并且有权单方解除合同:</w:t>
      </w:r>
    </w:p>
    <w:p w14:paraId="0C440FC1" w14:textId="77777777" w:rsidR="00D21EAE" w:rsidRPr="00D21EAE" w:rsidRDefault="00D21EAE" w:rsidP="00D21EAE">
      <w:pPr>
        <w:pStyle w:val="af"/>
        <w:spacing w:line="360" w:lineRule="auto"/>
        <w:ind w:left="1000" w:firstLineChars="0" w:firstLine="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(1))项目经理</w:t>
      </w:r>
      <w:r w:rsidRPr="00D21EAE">
        <w:rPr>
          <w:rFonts w:asciiTheme="minorEastAsia" w:eastAsiaTheme="minorEastAsia" w:hAnsiTheme="minorEastAsia" w:hint="eastAsia"/>
          <w:bCs/>
          <w:szCs w:val="21"/>
        </w:rPr>
        <w:tab/>
        <w:t>违约金0.5万元/人次</w:t>
      </w:r>
    </w:p>
    <w:p w14:paraId="2A1D0B66" w14:textId="77777777" w:rsidR="00D21EAE" w:rsidRPr="00D21EAE" w:rsidRDefault="00D21EAE" w:rsidP="00D21EAE">
      <w:pPr>
        <w:pStyle w:val="af"/>
        <w:spacing w:line="360" w:lineRule="auto"/>
        <w:ind w:left="1000" w:firstLineChars="0" w:firstLine="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(2))技术负责人</w:t>
      </w:r>
      <w:r w:rsidRPr="00D21EAE">
        <w:rPr>
          <w:rFonts w:asciiTheme="minorEastAsia" w:eastAsiaTheme="minorEastAsia" w:hAnsiTheme="minorEastAsia" w:hint="eastAsia"/>
          <w:bCs/>
          <w:szCs w:val="21"/>
        </w:rPr>
        <w:tab/>
        <w:t>违约金0.5万元/人次</w:t>
      </w:r>
    </w:p>
    <w:p w14:paraId="374B08F2" w14:textId="77777777" w:rsidR="00D21EAE" w:rsidRPr="00D21EAE" w:rsidRDefault="00D21EAE" w:rsidP="00D21EAE">
      <w:pPr>
        <w:pStyle w:val="af"/>
        <w:spacing w:line="360" w:lineRule="auto"/>
        <w:ind w:left="1000" w:firstLineChars="0" w:firstLine="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(3))项目各专业工程师</w:t>
      </w:r>
      <w:r w:rsidRPr="00D21EAE">
        <w:rPr>
          <w:rFonts w:asciiTheme="minorEastAsia" w:eastAsiaTheme="minorEastAsia" w:hAnsiTheme="minorEastAsia" w:hint="eastAsia"/>
          <w:bCs/>
          <w:szCs w:val="21"/>
        </w:rPr>
        <w:tab/>
        <w:t>违约金0.2—0.5万元/人次</w:t>
      </w:r>
    </w:p>
    <w:p w14:paraId="54A2EAEE" w14:textId="77777777" w:rsidR="00D21EAE" w:rsidRPr="00D21EAE" w:rsidRDefault="00D21EAE" w:rsidP="00D21EAE">
      <w:pPr>
        <w:pStyle w:val="af"/>
        <w:spacing w:line="360" w:lineRule="auto"/>
        <w:ind w:left="1000" w:firstLineChars="0" w:firstLine="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(4))项目组其他成员</w:t>
      </w:r>
      <w:r w:rsidRPr="00D21EAE">
        <w:rPr>
          <w:rFonts w:asciiTheme="minorEastAsia" w:eastAsiaTheme="minorEastAsia" w:hAnsiTheme="minorEastAsia" w:hint="eastAsia"/>
          <w:bCs/>
          <w:szCs w:val="21"/>
        </w:rPr>
        <w:tab/>
        <w:t>违约金0.2—0.5万元/人次</w:t>
      </w:r>
    </w:p>
    <w:p w14:paraId="091B7D16" w14:textId="77777777" w:rsidR="00D21EAE" w:rsidRPr="00D21EAE" w:rsidRDefault="00D21EAE" w:rsidP="00D21EAE">
      <w:pPr>
        <w:pStyle w:val="af"/>
        <w:spacing w:line="360" w:lineRule="auto"/>
        <w:ind w:left="1000" w:firstLineChars="0" w:firstLine="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以上违约金,发包人有权要求承包人以现金方式缴纳或者直接在支付工程进度款中予以扣除。</w:t>
      </w:r>
    </w:p>
    <w:p w14:paraId="7E9A798C"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发包人及监理人对安全、质量管理实施定期检查和不定时抽查,不仅要对施工现场进行安全、质量检查，而且要对各级安全、质量管理负责人的安全及质量管理工作进行查检,严禁在安全及质量管理工作上不作为,严格检查各级安全、质量管理负责人的工作落地问题,工作记录的真实性问题,如发现现场安全、质量问题、各个安全、质量工作岗不尽职、安全、质量数据记录不真实问题,将给予严厉惩处,方法如下:同</w:t>
      </w:r>
      <w:r w:rsidRPr="00D21EAE">
        <w:rPr>
          <w:rFonts w:asciiTheme="minorEastAsia" w:eastAsiaTheme="minorEastAsia" w:hAnsiTheme="minorEastAsia" w:hint="eastAsia"/>
          <w:bCs/>
          <w:szCs w:val="21"/>
        </w:rPr>
        <w:lastRenderedPageBreak/>
        <w:t>类问题第一次发现且没有造成不良后果的,给予警告,第二次发现且没有造成不良后果的,承包人向发包人支付违约金一万元。如拒绝交纳,从应付工程款中5倍扣除。此外第二次出现同类问题时,承包人各级安全、质量负责人均由上级负责人代岗亲自督导:如第三次发现,违约金加倍,且各级安全、质量负责人调离本项目。如出现安全、质量事故,除按以上规定支付违约金外,每发生一起,承包人向发包人支付10万元违约金并承担给发包造成的全部损失。</w:t>
      </w:r>
    </w:p>
    <w:p w14:paraId="0735F7C8"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承包人的施工组织设计与进度计划应与投标时的承诺基本保持一致,不得擅自进行重大变动。有重大变动的,应保持不降低承诺标准、不影响施工,并经过发包人同意。擅自进行重大变动的,视为严重违约。</w:t>
      </w:r>
    </w:p>
    <w:p w14:paraId="3C6F7A50"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承包人需积极配合为发包人办理工程全过程中的相关手续。</w:t>
      </w:r>
    </w:p>
    <w:p w14:paraId="1BB433E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在发包人根据本合同支付进度款之前,承包人必须提供其已经按照与分包合同的约定支付了工程款的证明,否则发包人有权不支付下期工程款并不承担任何责任。如果因承包人未能按规定支付分包人工程款对工程影响不利,发包人可直接向分包人支付工程款,发包人从相应应支付给承包人的款项中扣除。</w:t>
      </w:r>
    </w:p>
    <w:p w14:paraId="6B38849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在发包人根据本合同支付进度款之前,承包人和其分包人必须提供已按国家规定和劳动合同约定向其职工和劳务工人支付了工资的证明材料,否则发包人有权不支付进度款并不承担任何责任。如果因承包人未能按规定支付分包人工资对工程影响不利,发包人可直接向分包人代付工资,发包人从相应应支付给承包人的款项中扣除。</w:t>
      </w:r>
    </w:p>
    <w:p w14:paraId="7243032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在发包人已按照合同约定支付工程款时,承包人未能妥善协调解决与劳务人员任何纠纷,导致劳务人员围堵发包人、采用极端方式胁迫发包人或以其他方式给发包人造成恶劣影响的,每发生一次,承包人应向发包人支付10万的违约金,发包人将从相应应支付给承包人的款项中扣除。</w:t>
      </w:r>
    </w:p>
    <w:p w14:paraId="0FDD8DEC"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为了不影响医院各科室业务正常运行,承包人应尽量避免医院工作时间进行施工,需要根据发包人业务工作需求合理制定施工计划并采取有效的防干扰措施。</w:t>
      </w:r>
    </w:p>
    <w:p w14:paraId="419A4F9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暂估价专业工程的环境保护、文明施工、安全施工措施工作全部由承包人实施或提供相关费用:暂估价专业工程所需临时设施全部由承包人实施或提供相关费用并免费提供给暂估价专业工程分包人使用:暂估价专业工程水电费由承包人承担:现场搭设的固定脚手架、操作平台、固定的垂直运输机械由承包人提供给暂估价专业工程分包人免费使用并满足分包人的使用时限。按北京市标办专业分包合同标准模板约定提供管理、协调、配合、照管及相关服务。</w:t>
      </w:r>
    </w:p>
    <w:p w14:paraId="57ECC1FA"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承包人需提前向发包人、监理人报备专业分包单位,经发包人、监理人同意后方可进场施工。</w:t>
      </w:r>
    </w:p>
    <w:p w14:paraId="30DA7767"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负责审查并向发包人提供工程结算资料。工程完工后，承包人应在提交竣工验收申请的同时向发包人提交竣工结算文件。承包人未在规定的时间内提交竣工结算文件，经发包人催告后14天内仍未提交或没有明确答复，发包人有权根据已有资料编制竣工结算文件，作为办理竣工结算和支付结算款的依据，承包人应予以认可。</w:t>
      </w:r>
    </w:p>
    <w:p w14:paraId="48236D41"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承包人须设置现场垃圾站,并负责统一外运自身及所有分包人的建筑及生活垃圾。</w:t>
      </w:r>
    </w:p>
    <w:p w14:paraId="1223315B"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lastRenderedPageBreak/>
        <w:t>因疫情期间的不可抗力导致承包人的损失,由承包人自行承担。</w:t>
      </w:r>
    </w:p>
    <w:p w14:paraId="6B292242"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本次招标范围内除已经指定界面的工作均全部由投标单位负责，如需分包，由中标单位自行划分界面分隔，但是原则上以维护、保障运行最有利原则，避免总包单位对责任单位管理混乱，影响日常运行。</w:t>
      </w:r>
    </w:p>
    <w:p w14:paraId="241432A4" w14:textId="77777777" w:rsidR="00D21EAE" w:rsidRPr="00D21EAE" w:rsidRDefault="00D21EAE" w:rsidP="00D21EAE">
      <w:pPr>
        <w:pStyle w:val="af"/>
        <w:numPr>
          <w:ilvl w:val="0"/>
          <w:numId w:val="11"/>
        </w:numPr>
        <w:spacing w:line="360" w:lineRule="auto"/>
        <w:ind w:firstLineChars="0"/>
        <w:rPr>
          <w:rFonts w:asciiTheme="minorEastAsia" w:eastAsiaTheme="minorEastAsia" w:hAnsiTheme="minorEastAsia" w:hint="eastAsia"/>
          <w:bCs/>
          <w:szCs w:val="21"/>
        </w:rPr>
      </w:pPr>
      <w:r w:rsidRPr="00D21EAE">
        <w:rPr>
          <w:rFonts w:asciiTheme="minorEastAsia" w:eastAsiaTheme="minorEastAsia" w:hAnsiTheme="minorEastAsia" w:hint="eastAsia"/>
          <w:bCs/>
          <w:szCs w:val="21"/>
        </w:rPr>
        <w:t>承包人如未履约上述条款约定的任何义务,而给发包人带来任何工期、费用或工程质量上的损失,均应负责赔偿,并酌情扣减总包服务费。如果发包人自行完成或另请他人完成该等配合工作,则发包人有权将有关费用从合同价款中扣除。</w:t>
      </w:r>
    </w:p>
    <w:p w14:paraId="5275BFAE" w14:textId="32867D90" w:rsidR="008277A3" w:rsidRPr="00DB7686" w:rsidRDefault="00AD7973" w:rsidP="00402CD5">
      <w:pPr>
        <w:spacing w:line="360" w:lineRule="auto"/>
        <w:ind w:left="283"/>
        <w:rPr>
          <w:rFonts w:asciiTheme="minorEastAsia" w:hAnsiTheme="minorEastAsia" w:cs="Times New Roman" w:hint="eastAsia"/>
          <w:szCs w:val="21"/>
        </w:rPr>
      </w:pPr>
      <w:r>
        <w:rPr>
          <w:rFonts w:asciiTheme="minorEastAsia" w:hAnsiTheme="minorEastAsia" w:hint="eastAsia"/>
          <w:szCs w:val="21"/>
        </w:rPr>
        <w:t>5</w:t>
      </w:r>
      <w:r w:rsidR="008277A3">
        <w:rPr>
          <w:rFonts w:asciiTheme="minorEastAsia" w:hAnsiTheme="minorEastAsia" w:hint="eastAsia"/>
          <w:szCs w:val="21"/>
        </w:rPr>
        <w:t>.</w:t>
      </w:r>
      <w:r w:rsidR="004B1047">
        <w:rPr>
          <w:rFonts w:asciiTheme="minorEastAsia" w:hAnsiTheme="minorEastAsia" w:hint="eastAsia"/>
          <w:szCs w:val="21"/>
        </w:rPr>
        <w:t>报价</w:t>
      </w:r>
      <w:r w:rsidR="008277A3" w:rsidRPr="008277A3">
        <w:rPr>
          <w:rFonts w:asciiTheme="minorEastAsia" w:hAnsiTheme="minorEastAsia" w:hint="eastAsia"/>
          <w:szCs w:val="21"/>
        </w:rPr>
        <w:t>要求：</w:t>
      </w:r>
    </w:p>
    <w:p w14:paraId="1FC2F5E5" w14:textId="276492C1" w:rsidR="004E1D0F" w:rsidRPr="00D86007" w:rsidRDefault="00405F4D"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本工程量清单依</w:t>
      </w:r>
      <w:r w:rsidRPr="00340400">
        <w:rPr>
          <w:rFonts w:asciiTheme="minorEastAsia" w:eastAsiaTheme="minorEastAsia" w:hAnsiTheme="minorEastAsia"/>
          <w:bCs/>
          <w:szCs w:val="21"/>
        </w:rPr>
        <w:t>据的计量计价规范</w:t>
      </w:r>
      <w:r w:rsidRPr="00340400">
        <w:rPr>
          <w:rFonts w:asciiTheme="minorEastAsia" w:eastAsiaTheme="minorEastAsia" w:hAnsiTheme="minorEastAsia" w:hint="eastAsia"/>
          <w:bCs/>
          <w:szCs w:val="21"/>
        </w:rPr>
        <w:t>及编制依据</w:t>
      </w:r>
      <w:r w:rsidRPr="00340400">
        <w:rPr>
          <w:rFonts w:asciiTheme="minorEastAsia" w:eastAsiaTheme="minorEastAsia" w:hAnsiTheme="minorEastAsia"/>
          <w:bCs/>
          <w:szCs w:val="21"/>
        </w:rPr>
        <w:t>：</w:t>
      </w:r>
      <w:r w:rsidR="00340400" w:rsidRPr="00340400">
        <w:rPr>
          <w:rFonts w:asciiTheme="minorEastAsia" w:eastAsiaTheme="minorEastAsia" w:hAnsiTheme="minorEastAsia" w:hint="eastAsia"/>
          <w:bCs/>
          <w:szCs w:val="21"/>
        </w:rPr>
        <w:t>《建设工程工程量清单计价标准》（GB/T 50500-2024）和配套的工程量计算标准（GB/T 50854-2024～GB/T 50862-2024）、《房屋修缮工程工程量计算规范》（2023-北京）有关配套文件</w:t>
      </w:r>
      <w:r w:rsidR="00D86007" w:rsidRPr="00340400">
        <w:rPr>
          <w:rFonts w:asciiTheme="minorEastAsia" w:eastAsiaTheme="minorEastAsia" w:hAnsiTheme="minorEastAsia" w:hint="eastAsia"/>
          <w:bCs/>
          <w:szCs w:val="21"/>
        </w:rPr>
        <w:t>；</w:t>
      </w:r>
      <w:r w:rsidRPr="00340400">
        <w:rPr>
          <w:rFonts w:asciiTheme="minorEastAsia" w:eastAsiaTheme="minorEastAsia" w:hAnsiTheme="minorEastAsia"/>
          <w:bCs/>
          <w:szCs w:val="21"/>
        </w:rPr>
        <w:t>202</w:t>
      </w:r>
      <w:r w:rsidR="00DB7686" w:rsidRPr="00340400">
        <w:rPr>
          <w:rFonts w:asciiTheme="minorEastAsia" w:eastAsiaTheme="minorEastAsia" w:hAnsiTheme="minorEastAsia" w:hint="eastAsia"/>
          <w:bCs/>
          <w:szCs w:val="21"/>
        </w:rPr>
        <w:t>5</w:t>
      </w:r>
      <w:r w:rsidRPr="00340400">
        <w:rPr>
          <w:rFonts w:asciiTheme="minorEastAsia" w:eastAsiaTheme="minorEastAsia" w:hAnsiTheme="minorEastAsia"/>
          <w:bCs/>
          <w:szCs w:val="21"/>
        </w:rPr>
        <w:t xml:space="preserve"> 年第</w:t>
      </w:r>
      <w:r w:rsidR="00340400">
        <w:rPr>
          <w:rFonts w:asciiTheme="minorEastAsia" w:eastAsiaTheme="minorEastAsia" w:hAnsiTheme="minorEastAsia" w:hint="eastAsia"/>
          <w:bCs/>
          <w:szCs w:val="21"/>
        </w:rPr>
        <w:t>11</w:t>
      </w:r>
      <w:r w:rsidRPr="00340400">
        <w:rPr>
          <w:rFonts w:asciiTheme="minorEastAsia" w:eastAsiaTheme="minorEastAsia" w:hAnsiTheme="minorEastAsia"/>
          <w:bCs/>
          <w:szCs w:val="21"/>
        </w:rPr>
        <w:t>期</w:t>
      </w:r>
      <w:r w:rsidRPr="00D86007">
        <w:rPr>
          <w:rFonts w:asciiTheme="minorEastAsia" w:hAnsiTheme="minorEastAsia"/>
          <w:szCs w:val="21"/>
        </w:rPr>
        <w:t>《北京工程造价信息》</w:t>
      </w:r>
      <w:r w:rsidR="003F5E6A" w:rsidRPr="00D86007">
        <w:rPr>
          <w:rFonts w:asciiTheme="minorEastAsia" w:hAnsiTheme="minorEastAsia" w:hint="eastAsia"/>
          <w:szCs w:val="21"/>
        </w:rPr>
        <w:t>。</w:t>
      </w:r>
    </w:p>
    <w:p w14:paraId="680A3D61" w14:textId="28D5D55E" w:rsidR="003F5E6A" w:rsidRPr="00D86007" w:rsidRDefault="003F5E6A" w:rsidP="00402CD5">
      <w:pPr>
        <w:pStyle w:val="af"/>
        <w:numPr>
          <w:ilvl w:val="0"/>
          <w:numId w:val="7"/>
        </w:numPr>
        <w:spacing w:line="360" w:lineRule="auto"/>
        <w:ind w:right="58" w:firstLineChars="0"/>
        <w:rPr>
          <w:rFonts w:asciiTheme="minorEastAsia" w:hAnsiTheme="minorEastAsia" w:hint="eastAsia"/>
          <w:szCs w:val="21"/>
        </w:rPr>
      </w:pPr>
      <w:r w:rsidRPr="00D86007">
        <w:rPr>
          <w:rFonts w:asciiTheme="minorEastAsia" w:hAnsiTheme="minorEastAsia"/>
          <w:szCs w:val="21"/>
        </w:rPr>
        <w:t>响应人应有明确报价，超过预算（控制价）、无报价以及报价中包含的 专业工程暂估价或材料和工程设备暂估单价或暂列金额与</w:t>
      </w:r>
      <w:r w:rsidR="00800A2B">
        <w:rPr>
          <w:rFonts w:asciiTheme="minorEastAsia" w:hAnsiTheme="minorEastAsia" w:hint="eastAsia"/>
          <w:szCs w:val="21"/>
        </w:rPr>
        <w:t>比选</w:t>
      </w:r>
      <w:r w:rsidRPr="00D86007">
        <w:rPr>
          <w:rFonts w:asciiTheme="minorEastAsia" w:hAnsiTheme="minorEastAsia"/>
          <w:szCs w:val="21"/>
        </w:rPr>
        <w:t>文件中给定的不一致的，响应无效。</w:t>
      </w:r>
    </w:p>
    <w:p w14:paraId="32F8B434" w14:textId="7C87E0AC"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D21EAE" w:rsidRPr="00D62CF1">
        <w:rPr>
          <w:rFonts w:asciiTheme="minorEastAsia" w:hAnsiTheme="minorEastAsia" w:hint="eastAsia"/>
          <w:szCs w:val="21"/>
        </w:rPr>
        <w:t>40</w:t>
      </w:r>
      <w:r w:rsidR="00D21EAE">
        <w:rPr>
          <w:rFonts w:asciiTheme="minorEastAsia" w:hAnsiTheme="minorEastAsia" w:hint="eastAsia"/>
          <w:szCs w:val="21"/>
        </w:rPr>
        <w:t>.</w:t>
      </w:r>
      <w:r w:rsidR="00D21EAE" w:rsidRPr="00D62CF1">
        <w:rPr>
          <w:rFonts w:asciiTheme="minorEastAsia" w:hAnsiTheme="minorEastAsia" w:hint="eastAsia"/>
          <w:szCs w:val="21"/>
        </w:rPr>
        <w:t>641665</w:t>
      </w:r>
      <w:r w:rsidR="00402CD5">
        <w:rPr>
          <w:rFonts w:asciiTheme="minorEastAsia" w:hAnsiTheme="minorEastAsia" w:hint="eastAsia"/>
          <w:szCs w:val="21"/>
        </w:rPr>
        <w:t>万</w:t>
      </w:r>
      <w:r w:rsidR="00402CD5"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施工前</w:t>
      </w:r>
      <w:r w:rsidR="00FC6268" w:rsidRPr="00FC6268">
        <w:rPr>
          <w:rFonts w:asciiTheme="minorEastAsia" w:hAnsiTheme="minorEastAsia" w:hint="eastAsia"/>
          <w:szCs w:val="21"/>
        </w:rPr>
        <w:t>响应人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减金额≤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人承担；审计费按照采购人与审计公司签订的审计费率收取。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49476543"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w:t>
      </w:r>
      <w:r w:rsidR="007C7FE3">
        <w:rPr>
          <w:rFonts w:hAnsi="宋体" w:hint="eastAsia"/>
          <w:szCs w:val="21"/>
        </w:rPr>
        <w:t>2</w:t>
      </w:r>
      <w:r w:rsidR="00B740BF" w:rsidRPr="003C0044">
        <w:rPr>
          <w:rFonts w:hAnsi="宋体" w:hint="eastAsia"/>
          <w:szCs w:val="21"/>
        </w:rPr>
        <w:t>年</w:t>
      </w:r>
      <w:r w:rsidR="008C32B4">
        <w:rPr>
          <w:rFonts w:hAnsi="宋体" w:hint="eastAsia"/>
          <w:szCs w:val="21"/>
        </w:rPr>
        <w:t>8</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6EBB135B" w14:textId="5E69FAA0" w:rsidR="005B190B" w:rsidRPr="00D86007" w:rsidRDefault="00B740BF" w:rsidP="00D86007">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4）响</w:t>
      </w:r>
      <w:r w:rsidRPr="003C0044">
        <w:rPr>
          <w:rFonts w:hAnsi="宋体" w:hint="eastAsia"/>
          <w:szCs w:val="21"/>
        </w:rPr>
        <w:t>应人须具备并提供</w:t>
      </w:r>
      <w:r w:rsidR="00B11124" w:rsidRPr="00B11124">
        <w:rPr>
          <w:rFonts w:hAnsi="宋体" w:hint="eastAsia"/>
          <w:szCs w:val="21"/>
        </w:rPr>
        <w:t>建筑机电安工程专业承包三级及以上资质</w:t>
      </w:r>
      <w:r w:rsidR="008C32B4">
        <w:rPr>
          <w:rFonts w:hAnsi="宋体" w:hint="eastAsia"/>
          <w:szCs w:val="21"/>
        </w:rPr>
        <w:t>，</w:t>
      </w:r>
      <w:r w:rsidR="008C32B4" w:rsidRPr="003C0044">
        <w:rPr>
          <w:rFonts w:hAnsi="宋体" w:hint="eastAsia"/>
          <w:szCs w:val="21"/>
        </w:rPr>
        <w:t>并具有建设行政主管部门核发的有效的安全生产许可证</w:t>
      </w:r>
      <w:r w:rsidRPr="002952F8">
        <w:rPr>
          <w:rFonts w:hAnsi="宋体" w:hint="eastAsia"/>
          <w:szCs w:val="21"/>
        </w:rPr>
        <w:t>。</w:t>
      </w:r>
    </w:p>
    <w:p w14:paraId="7B999684" w14:textId="0208AA66"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lastRenderedPageBreak/>
        <w:t>（</w:t>
      </w:r>
      <w:r w:rsidR="00D86007">
        <w:rPr>
          <w:rFonts w:asciiTheme="minorEastAsia" w:hAnsiTheme="minorEastAsia" w:hint="eastAsia"/>
          <w:szCs w:val="21"/>
        </w:rPr>
        <w:t>5</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0B32BD">
        <w:rPr>
          <w:rFonts w:asciiTheme="minorEastAsia" w:hAnsiTheme="minorEastAsia" w:hint="eastAsia"/>
          <w:szCs w:val="21"/>
        </w:rPr>
        <w:t>机电工程</w:t>
      </w:r>
      <w:r w:rsidR="008C32B4" w:rsidRPr="008C32B4">
        <w:rPr>
          <w:rFonts w:asciiTheme="minorEastAsia" w:hAnsiTheme="minorEastAsia"/>
          <w:szCs w:val="21"/>
        </w:rPr>
        <w:t>专业注册建造师</w:t>
      </w:r>
      <w:r w:rsidR="00D86007" w:rsidRPr="00D86007">
        <w:rPr>
          <w:rFonts w:asciiTheme="minorEastAsia" w:hAnsiTheme="minorEastAsia" w:hint="eastAsia"/>
          <w:szCs w:val="21"/>
        </w:rPr>
        <w:t>二级及以上级注册建造师执业资格</w:t>
      </w:r>
      <w:r w:rsidRPr="00580B22">
        <w:rPr>
          <w:rFonts w:asciiTheme="minorEastAsia" w:hAnsiTheme="minorEastAsia" w:hint="eastAsia"/>
          <w:szCs w:val="21"/>
        </w:rPr>
        <w:t>，提供社保证明，</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3FD2DD1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D86007">
        <w:rPr>
          <w:rFonts w:asciiTheme="minorEastAsia" w:hAnsiTheme="minorEastAsia" w:hint="eastAsia"/>
          <w:szCs w:val="21"/>
        </w:rPr>
        <w:t>6</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0A3F56F9"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D86007">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0A09F45F"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D86007">
        <w:rPr>
          <w:rFonts w:asciiTheme="minorEastAsia" w:hAnsiTheme="minorEastAsia" w:cs="Times New Roman" w:hint="eastAsia"/>
          <w:szCs w:val="21"/>
        </w:rPr>
        <w:t>8</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w:t>
      </w:r>
      <w:r w:rsidR="00340400">
        <w:rPr>
          <w:rFonts w:asciiTheme="minorEastAsia" w:hAnsiTheme="minorEastAsia" w:cs="Times New Roman" w:hint="eastAsia"/>
          <w:szCs w:val="21"/>
        </w:rPr>
        <w:t>3</w:t>
      </w:r>
      <w:r w:rsidR="00C70045" w:rsidRPr="00FC6268">
        <w:rPr>
          <w:rFonts w:asciiTheme="minorEastAsia" w:hAnsiTheme="minorEastAsia" w:cs="Times New Roman" w:hint="eastAsia"/>
          <w:szCs w:val="21"/>
        </w:rPr>
        <w:t>年</w:t>
      </w:r>
      <w:r w:rsidR="00340400">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49EBCA7E"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0C76CA">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w:t>
      </w:r>
      <w:r w:rsidR="00800A2B">
        <w:rPr>
          <w:rFonts w:asciiTheme="minorEastAsia" w:hAnsiTheme="minorEastAsia" w:cs="Times New Roman" w:hint="eastAsia"/>
          <w:bCs/>
          <w:szCs w:val="21"/>
        </w:rPr>
        <w:t>比选</w:t>
      </w:r>
      <w:r w:rsidR="00C70045" w:rsidRPr="00FC6268">
        <w:rPr>
          <w:rFonts w:asciiTheme="minorEastAsia" w:hAnsiTheme="minorEastAsia" w:cs="Times New Roman" w:hint="eastAsia"/>
          <w:bCs/>
          <w:szCs w:val="21"/>
        </w:rPr>
        <w:t>文件中的各项具体要求。</w:t>
      </w:r>
    </w:p>
    <w:p w14:paraId="60BF8212" w14:textId="73EA2BD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w:t>
      </w:r>
      <w:r w:rsidR="000C76CA">
        <w:rPr>
          <w:rFonts w:asciiTheme="minorEastAsia" w:hAnsiTheme="minorEastAsia" w:hint="eastAsia"/>
          <w:szCs w:val="21"/>
        </w:rPr>
        <w:t>0</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9"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1050FE1"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w:t>
      </w:r>
      <w:r w:rsidR="000C76CA">
        <w:rPr>
          <w:rFonts w:asciiTheme="minorEastAsia" w:hAnsiTheme="minorEastAsia" w:cs="Times New Roman" w:hint="eastAsia"/>
          <w:bCs/>
          <w:szCs w:val="21"/>
        </w:rPr>
        <w:t>1</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398C2DE5"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0C76CA">
        <w:rPr>
          <w:rFonts w:asciiTheme="minorEastAsia" w:hAnsiTheme="minorEastAsia" w:hint="eastAsia"/>
          <w:szCs w:val="21"/>
        </w:rPr>
        <w:t>2</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383A56D7"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0C76CA">
        <w:rPr>
          <w:rFonts w:asciiTheme="minorEastAsia" w:hAnsiTheme="minorEastAsia" w:hint="eastAsia"/>
          <w:b/>
          <w:bCs/>
          <w:szCs w:val="21"/>
        </w:rPr>
        <w:t>3</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D19C050"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0C76CA">
        <w:rPr>
          <w:rFonts w:asciiTheme="minorEastAsia" w:hAnsiTheme="minorEastAsia" w:cs="Times New Roman" w:hint="eastAsia"/>
          <w:bCs/>
          <w:szCs w:val="21"/>
        </w:rPr>
        <w:t>4</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容，使用广联达软件制作）</w:t>
      </w:r>
    </w:p>
    <w:p w14:paraId="12745543" w14:textId="29D7E84E"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0C76CA">
        <w:rPr>
          <w:rFonts w:asciiTheme="minorEastAsia" w:hAnsiTheme="minorEastAsia" w:hint="eastAsia"/>
          <w:szCs w:val="21"/>
        </w:rPr>
        <w:t>5</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7DBF9814"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文件的相关要求无具体的承诺。</w:t>
      </w:r>
    </w:p>
    <w:p w14:paraId="5B07F387" w14:textId="63FC2488"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800A2B">
        <w:rPr>
          <w:rFonts w:asciiTheme="minorEastAsia" w:hAnsiTheme="minorEastAsia" w:cs="Times New Roman" w:hint="eastAsia"/>
          <w:bCs/>
          <w:szCs w:val="21"/>
        </w:rPr>
        <w:t>比选</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lastRenderedPageBreak/>
        <w:t>七、评审办法</w:t>
      </w:r>
    </w:p>
    <w:p w14:paraId="76594A25" w14:textId="6EE26A0E"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000C76CA">
        <w:rPr>
          <w:rFonts w:asciiTheme="minorEastAsia" w:hAnsiTheme="minorEastAsia" w:cs="Times New Roman" w:hint="eastAsia"/>
          <w:bCs/>
          <w:szCs w:val="21"/>
        </w:rPr>
        <w:t>3</w:t>
      </w:r>
      <w:r w:rsidRPr="00FC6268">
        <w:rPr>
          <w:rFonts w:asciiTheme="minorEastAsia" w:hAnsiTheme="minorEastAsia" w:cs="Times New Roman" w:hint="eastAsia"/>
          <w:bCs/>
          <w:szCs w:val="21"/>
        </w:rPr>
        <w:t>人组成。</w:t>
      </w:r>
    </w:p>
    <w:p w14:paraId="5A7E7523" w14:textId="6BD82EA1"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w:t>
      </w:r>
      <w:r w:rsidR="00800A2B">
        <w:rPr>
          <w:rFonts w:asciiTheme="minorEastAsia" w:hAnsiTheme="minorEastAsia" w:cs="Times New Roman" w:hint="eastAsia"/>
          <w:bCs/>
          <w:szCs w:val="21"/>
        </w:rPr>
        <w:t>比选</w:t>
      </w:r>
      <w:r w:rsidRPr="00FC6268">
        <w:rPr>
          <w:rFonts w:asciiTheme="minorEastAsia" w:hAnsiTheme="minorEastAsia" w:cs="Times New Roman" w:hint="eastAsia"/>
          <w:bCs/>
          <w:szCs w:val="21"/>
        </w:rPr>
        <w:t>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11194D04"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800A2B">
              <w:rPr>
                <w:rFonts w:asciiTheme="minorEastAsia" w:hAnsiTheme="minorEastAsia" w:cs="微软雅黑" w:hint="eastAsia"/>
                <w:sz w:val="18"/>
                <w:szCs w:val="18"/>
              </w:rPr>
              <w:t>比选</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人的价格分统一按照下列公式计算：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restart"/>
            <w:vAlign w:val="center"/>
          </w:tcPr>
          <w:p w14:paraId="59AF5259" w14:textId="65D0971E" w:rsidR="00B2537B" w:rsidRPr="00FC6268" w:rsidRDefault="007C7FE3" w:rsidP="000D6A11">
            <w:pPr>
              <w:spacing w:line="360" w:lineRule="exact"/>
              <w:jc w:val="center"/>
              <w:rPr>
                <w:rFonts w:asciiTheme="minorEastAsia" w:hAnsiTheme="minorEastAsia" w:cs="Times New Roman" w:hint="eastAsia"/>
                <w:sz w:val="18"/>
                <w:szCs w:val="18"/>
              </w:rPr>
            </w:pPr>
            <w:r>
              <w:rPr>
                <w:rFonts w:asciiTheme="minorEastAsia" w:hAnsiTheme="minorEastAsia" w:cs="Times New Roman" w:hint="eastAsia"/>
                <w:sz w:val="18"/>
                <w:szCs w:val="18"/>
              </w:rPr>
              <w:t>商务部分</w:t>
            </w:r>
          </w:p>
        </w:tc>
        <w:tc>
          <w:tcPr>
            <w:tcW w:w="654" w:type="pct"/>
            <w:vAlign w:val="center"/>
          </w:tcPr>
          <w:p w14:paraId="35F716B8" w14:textId="201D64ED"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2A33F284"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公司类似项目案例</w:t>
            </w:r>
          </w:p>
        </w:tc>
        <w:tc>
          <w:tcPr>
            <w:tcW w:w="2622" w:type="pct"/>
            <w:vAlign w:val="center"/>
          </w:tcPr>
          <w:p w14:paraId="5A2D1B03" w14:textId="28FD6742"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w:t>
            </w:r>
            <w:r w:rsidR="00340400">
              <w:rPr>
                <w:rFonts w:asciiTheme="minorEastAsia" w:hAnsiTheme="minorEastAsia" w:cs="微软雅黑" w:hint="eastAsia"/>
                <w:sz w:val="18"/>
                <w:szCs w:val="18"/>
              </w:rPr>
              <w:t>3</w:t>
            </w:r>
            <w:r w:rsidR="00FC6268" w:rsidRPr="00FC6268">
              <w:rPr>
                <w:rFonts w:asciiTheme="minorEastAsia" w:hAnsiTheme="minorEastAsia" w:cs="微软雅黑" w:hint="eastAsia"/>
                <w:sz w:val="18"/>
                <w:szCs w:val="18"/>
              </w:rPr>
              <w:t>年</w:t>
            </w:r>
            <w:r w:rsidR="00340400">
              <w:rPr>
                <w:rFonts w:asciiTheme="minorEastAsia" w:hAnsiTheme="minorEastAsia" w:cs="微软雅黑" w:hint="eastAsia"/>
                <w:sz w:val="18"/>
                <w:szCs w:val="18"/>
              </w:rPr>
              <w:t>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w:t>
            </w:r>
            <w:r w:rsidR="007C7FE3">
              <w:rPr>
                <w:rFonts w:asciiTheme="minorEastAsia" w:hAnsiTheme="minorEastAsia" w:cs="微软雅黑" w:hint="eastAsia"/>
                <w:sz w:val="18"/>
                <w:szCs w:val="18"/>
              </w:rPr>
              <w:t>3</w:t>
            </w:r>
            <w:r w:rsidRPr="00FC6268">
              <w:rPr>
                <w:rFonts w:asciiTheme="minorEastAsia" w:hAnsiTheme="minorEastAsia" w:cs="微软雅黑" w:hint="eastAsia"/>
                <w:sz w:val="18"/>
                <w:szCs w:val="18"/>
              </w:rPr>
              <w:t>分，最多得</w:t>
            </w:r>
            <w:r w:rsidR="007C7FE3">
              <w:rPr>
                <w:rFonts w:asciiTheme="minorEastAsia" w:hAnsiTheme="minorEastAsia" w:cs="微软雅黑" w:hint="eastAsia"/>
                <w:sz w:val="18"/>
                <w:szCs w:val="18"/>
              </w:rPr>
              <w:t>15</w:t>
            </w:r>
            <w:r w:rsidRPr="00FC6268">
              <w:rPr>
                <w:rFonts w:asciiTheme="minorEastAsia" w:hAnsiTheme="minorEastAsia" w:cs="微软雅黑" w:hint="eastAsia"/>
                <w:sz w:val="18"/>
                <w:szCs w:val="18"/>
              </w:rPr>
              <w:t>分，没有不得分。</w:t>
            </w:r>
          </w:p>
        </w:tc>
        <w:tc>
          <w:tcPr>
            <w:tcW w:w="679" w:type="pct"/>
            <w:vAlign w:val="center"/>
          </w:tcPr>
          <w:p w14:paraId="0F723781" w14:textId="767E0664" w:rsidR="00B2537B" w:rsidRPr="00FC6268" w:rsidRDefault="007C7FE3" w:rsidP="000D6A11">
            <w:pPr>
              <w:spacing w:line="360" w:lineRule="exact"/>
              <w:jc w:val="center"/>
              <w:rPr>
                <w:rFonts w:asciiTheme="minorEastAsia" w:hAnsiTheme="minorEastAsia" w:cs="微软雅黑" w:hint="eastAsia"/>
                <w:sz w:val="18"/>
                <w:szCs w:val="18"/>
              </w:rPr>
            </w:pPr>
            <w:r>
              <w:rPr>
                <w:rFonts w:asciiTheme="minorEastAsia" w:hAnsiTheme="minorEastAsia" w:cs="微软雅黑" w:hint="eastAsia"/>
                <w:sz w:val="18"/>
                <w:szCs w:val="18"/>
              </w:rPr>
              <w:t>15</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54BE4630"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分，不合理或无方案0分。）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（科学合理得5分，方案较为合理得3分，方案基本合理得1分，不合理或无方案0分。）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2C055D13"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对项目重点、难点工程的理解及解决方案和措施：针对本项目重点难点阐述全面、客观合理，针对各风险点有切实可行的操作建议，并能够逐一提出详细解决方案和措施：15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针对本项目重点难点阐述较为全面完整，较为客观合理性，针对各风险点提出有较为可行的操作建议、解决方案和措施：12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29090929"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6287BE6D"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w:t>
      </w:r>
      <w:r w:rsidR="007B5959">
        <w:rPr>
          <w:rFonts w:ascii="宋体" w:hAnsi="宋体" w:hint="eastAsia"/>
          <w:bCs/>
          <w:szCs w:val="21"/>
        </w:rPr>
        <w:t>6</w:t>
      </w:r>
      <w:r w:rsidR="00FC6268" w:rsidRPr="00FC6268">
        <w:rPr>
          <w:rFonts w:ascii="宋体" w:hAnsi="宋体" w:hint="eastAsia"/>
          <w:bCs/>
          <w:szCs w:val="21"/>
        </w:rPr>
        <w:t>年</w:t>
      </w:r>
      <w:r w:rsidR="007B5959">
        <w:rPr>
          <w:rFonts w:ascii="宋体" w:hAnsi="宋体" w:hint="eastAsia"/>
          <w:bCs/>
          <w:szCs w:val="21"/>
        </w:rPr>
        <w:t>2</w:t>
      </w:r>
      <w:r w:rsidR="003D46E9" w:rsidRPr="00FC6268">
        <w:rPr>
          <w:rFonts w:ascii="宋体" w:hAnsi="宋体" w:hint="eastAsia"/>
          <w:bCs/>
          <w:szCs w:val="21"/>
        </w:rPr>
        <w:t>月</w:t>
      </w:r>
      <w:r w:rsidR="00D33E46">
        <w:rPr>
          <w:rFonts w:ascii="宋体" w:hAnsi="宋体" w:hint="eastAsia"/>
          <w:bCs/>
          <w:szCs w:val="21"/>
        </w:rPr>
        <w:t>10</w:t>
      </w:r>
      <w:r w:rsidRPr="00FC6268">
        <w:rPr>
          <w:rFonts w:ascii="宋体" w:hAnsi="宋体" w:hint="eastAsia"/>
          <w:bCs/>
          <w:szCs w:val="21"/>
        </w:rPr>
        <w:t>日</w:t>
      </w:r>
      <w:bookmarkEnd w:id="1"/>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w:t>
      </w:r>
      <w:r w:rsidR="00D33E46">
        <w:rPr>
          <w:rFonts w:ascii="宋体" w:hAnsi="宋体" w:hint="eastAsia"/>
          <w:bCs/>
          <w:szCs w:val="21"/>
        </w:rPr>
        <w:t>6</w:t>
      </w:r>
      <w:r w:rsidR="00FC6268" w:rsidRPr="00FC6268">
        <w:rPr>
          <w:rFonts w:ascii="宋体" w:hAnsi="宋体" w:hint="eastAsia"/>
          <w:bCs/>
          <w:szCs w:val="21"/>
        </w:rPr>
        <w:t>年</w:t>
      </w:r>
      <w:r w:rsidR="00D33E46">
        <w:rPr>
          <w:rFonts w:ascii="宋体" w:hAnsi="宋体" w:hint="eastAsia"/>
          <w:bCs/>
          <w:szCs w:val="21"/>
        </w:rPr>
        <w:t>2</w:t>
      </w:r>
      <w:r w:rsidR="003D46E9" w:rsidRPr="00FC6268">
        <w:rPr>
          <w:rFonts w:ascii="宋体" w:hAnsi="宋体" w:hint="eastAsia"/>
          <w:bCs/>
          <w:szCs w:val="21"/>
        </w:rPr>
        <w:t>月</w:t>
      </w:r>
      <w:r w:rsidR="00D33E46">
        <w:rPr>
          <w:rFonts w:ascii="宋体" w:hAnsi="宋体" w:hint="eastAsia"/>
          <w:bCs/>
          <w:szCs w:val="21"/>
        </w:rPr>
        <w:t>10</w:t>
      </w:r>
      <w:r w:rsidRPr="00FC6268">
        <w:rPr>
          <w:rFonts w:ascii="宋体" w:hAnsi="宋体" w:hint="eastAsia"/>
          <w:bCs/>
          <w:szCs w:val="21"/>
        </w:rPr>
        <w:t xml:space="preserve">日 </w:t>
      </w:r>
      <w:r w:rsidR="00107CF7">
        <w:rPr>
          <w:rFonts w:ascii="宋体" w:hAnsi="宋体" w:hint="eastAsia"/>
          <w:bCs/>
          <w:szCs w:val="21"/>
        </w:rPr>
        <w:t>下</w:t>
      </w:r>
      <w:r w:rsidR="00AB53A4" w:rsidRPr="00FC6268">
        <w:rPr>
          <w:rFonts w:ascii="宋体" w:hAnsi="宋体" w:hint="eastAsia"/>
          <w:bCs/>
          <w:szCs w:val="21"/>
        </w:rPr>
        <w:t>午</w:t>
      </w:r>
      <w:r w:rsidR="00107CF7">
        <w:rPr>
          <w:rFonts w:ascii="宋体" w:hAnsi="宋体" w:hint="eastAsia"/>
          <w:bCs/>
          <w:szCs w:val="21"/>
        </w:rPr>
        <w:t>13</w:t>
      </w:r>
      <w:r w:rsidRPr="00FC6268">
        <w:rPr>
          <w:rFonts w:ascii="宋体" w:hAnsi="宋体" w:hint="eastAsia"/>
          <w:bCs/>
          <w:szCs w:val="21"/>
        </w:rPr>
        <w:t>:</w:t>
      </w:r>
      <w:r w:rsidR="00107CF7">
        <w:rPr>
          <w:rFonts w:ascii="宋体" w:hAnsi="宋体" w:hint="eastAsia"/>
          <w:bCs/>
          <w:szCs w:val="21"/>
        </w:rPr>
        <w:t>3</w:t>
      </w:r>
      <w:r w:rsidRPr="00FC6268">
        <w:rPr>
          <w:rFonts w:ascii="宋体" w:hAnsi="宋体" w:hint="eastAsia"/>
          <w:bCs/>
          <w:szCs w:val="21"/>
        </w:rPr>
        <w:t>0</w:t>
      </w:r>
    </w:p>
    <w:p w14:paraId="11664F92" w14:textId="2254BB4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2、递交文件地点：北京市西城区西直门外大街6号中仪大厦</w:t>
      </w:r>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107CF7">
        <w:rPr>
          <w:rFonts w:ascii="宋体" w:hAnsi="宋体" w:hint="eastAsia"/>
          <w:bCs/>
          <w:szCs w:val="21"/>
        </w:rPr>
        <w:t>0</w:t>
      </w:r>
      <w:r w:rsidR="00D33E46">
        <w:rPr>
          <w:rFonts w:ascii="宋体" w:hAnsi="宋体" w:hint="eastAsia"/>
          <w:bCs/>
          <w:szCs w:val="21"/>
        </w:rPr>
        <w:t>9</w:t>
      </w:r>
      <w:r w:rsidRPr="00FC6268">
        <w:rPr>
          <w:rFonts w:ascii="宋体" w:hAnsi="宋体" w:hint="eastAsia"/>
          <w:bCs/>
          <w:szCs w:val="21"/>
        </w:rPr>
        <w:t>会议室</w:t>
      </w:r>
    </w:p>
    <w:p w14:paraId="1D074F4F" w14:textId="22727DBA"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w:t>
      </w:r>
      <w:r w:rsidR="00D33E46">
        <w:rPr>
          <w:rFonts w:ascii="宋体" w:hAnsi="宋体" w:hint="eastAsia"/>
          <w:bCs/>
          <w:szCs w:val="21"/>
        </w:rPr>
        <w:t>6</w:t>
      </w:r>
      <w:r w:rsidR="00FC6268" w:rsidRPr="00FC6268">
        <w:rPr>
          <w:rFonts w:ascii="宋体" w:hAnsi="宋体" w:hint="eastAsia"/>
          <w:bCs/>
          <w:szCs w:val="21"/>
        </w:rPr>
        <w:t>年</w:t>
      </w:r>
      <w:r w:rsidR="00D33E46">
        <w:rPr>
          <w:rFonts w:ascii="宋体" w:hAnsi="宋体" w:hint="eastAsia"/>
          <w:bCs/>
          <w:szCs w:val="21"/>
        </w:rPr>
        <w:t>2</w:t>
      </w:r>
      <w:r w:rsidR="00FC6268" w:rsidRPr="00FC6268">
        <w:rPr>
          <w:rFonts w:ascii="宋体" w:hAnsi="宋体" w:hint="eastAsia"/>
          <w:bCs/>
          <w:szCs w:val="21"/>
        </w:rPr>
        <w:t>月</w:t>
      </w:r>
      <w:r w:rsidR="00D33E46">
        <w:rPr>
          <w:rFonts w:ascii="宋体" w:hAnsi="宋体" w:hint="eastAsia"/>
          <w:bCs/>
          <w:szCs w:val="21"/>
        </w:rPr>
        <w:t>10</w:t>
      </w:r>
      <w:r w:rsidR="00FC6268" w:rsidRPr="00FC6268">
        <w:rPr>
          <w:rFonts w:ascii="宋体" w:hAnsi="宋体" w:hint="eastAsia"/>
          <w:bCs/>
          <w:szCs w:val="21"/>
        </w:rPr>
        <w:t>日</w:t>
      </w:r>
      <w:r w:rsidRPr="00FC6268">
        <w:rPr>
          <w:rFonts w:ascii="宋体" w:hAnsi="宋体" w:hint="eastAsia"/>
          <w:bCs/>
          <w:szCs w:val="21"/>
        </w:rPr>
        <w:t xml:space="preserve"> </w:t>
      </w:r>
      <w:r w:rsidR="00107CF7">
        <w:rPr>
          <w:rFonts w:ascii="宋体" w:hAnsi="宋体" w:hint="eastAsia"/>
          <w:bCs/>
          <w:szCs w:val="21"/>
        </w:rPr>
        <w:t>下</w:t>
      </w:r>
      <w:r w:rsidR="003D46E9" w:rsidRPr="00FC6268">
        <w:rPr>
          <w:rFonts w:ascii="宋体" w:hAnsi="宋体" w:hint="eastAsia"/>
          <w:bCs/>
          <w:szCs w:val="21"/>
        </w:rPr>
        <w:t>午</w:t>
      </w:r>
      <w:r w:rsidR="00107CF7">
        <w:rPr>
          <w:rFonts w:ascii="宋体" w:hAnsi="宋体" w:hint="eastAsia"/>
          <w:bCs/>
          <w:szCs w:val="21"/>
        </w:rPr>
        <w:t>14</w:t>
      </w:r>
      <w:r w:rsidRPr="00FC6268">
        <w:rPr>
          <w:rFonts w:ascii="宋体" w:hAnsi="宋体" w:hint="eastAsia"/>
          <w:bCs/>
          <w:szCs w:val="21"/>
        </w:rPr>
        <w:t>:</w:t>
      </w:r>
      <w:r w:rsidR="00107CF7">
        <w:rPr>
          <w:rFonts w:ascii="宋体" w:hAnsi="宋体" w:hint="eastAsia"/>
          <w:bCs/>
          <w:szCs w:val="21"/>
        </w:rPr>
        <w:t>00</w:t>
      </w:r>
    </w:p>
    <w:p w14:paraId="3C7A572D" w14:textId="54B9D64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4、开标地点：北京市西城区西直门外大街6号中仪大厦</w:t>
      </w:r>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5078B3">
        <w:rPr>
          <w:rFonts w:ascii="宋体" w:hAnsi="宋体" w:hint="eastAsia"/>
          <w:bCs/>
          <w:szCs w:val="21"/>
        </w:rPr>
        <w:t>0</w:t>
      </w:r>
      <w:r w:rsidR="00D33E46">
        <w:rPr>
          <w:rFonts w:ascii="宋体" w:hAnsi="宋体" w:hint="eastAsia"/>
          <w:bCs/>
          <w:szCs w:val="21"/>
        </w:rPr>
        <w:t>9</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31A17A00" w14:textId="60ED9804" w:rsidR="00B81BD2" w:rsidRPr="00FC6268"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sectPr w:rsidR="00B81BD2" w:rsidRPr="00FC6268" w:rsidSect="000D6A11">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58F68" w14:textId="77777777" w:rsidR="005E792D" w:rsidRDefault="005E792D" w:rsidP="002520F7">
      <w:r>
        <w:separator/>
      </w:r>
    </w:p>
  </w:endnote>
  <w:endnote w:type="continuationSeparator" w:id="0">
    <w:p w14:paraId="39F3BBD0" w14:textId="77777777" w:rsidR="005E792D" w:rsidRDefault="005E792D"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92616" w14:textId="77777777" w:rsidR="005E792D" w:rsidRDefault="005E792D" w:rsidP="002520F7">
      <w:r>
        <w:separator/>
      </w:r>
    </w:p>
  </w:footnote>
  <w:footnote w:type="continuationSeparator" w:id="0">
    <w:p w14:paraId="57A4B955" w14:textId="77777777" w:rsidR="005E792D" w:rsidRDefault="005E792D"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1F7660D"/>
    <w:multiLevelType w:val="hybridMultilevel"/>
    <w:tmpl w:val="08C6F834"/>
    <w:lvl w:ilvl="0" w:tplc="497C8ADE">
      <w:start w:val="1"/>
      <w:numFmt w:val="decimal"/>
      <w:lvlText w:val="%1、"/>
      <w:lvlJc w:val="left"/>
      <w:pPr>
        <w:ind w:left="753" w:hanging="360"/>
      </w:pPr>
      <w:rPr>
        <w:rFonts w:hint="default"/>
      </w:rPr>
    </w:lvl>
    <w:lvl w:ilvl="1" w:tplc="04090019" w:tentative="1">
      <w:start w:val="1"/>
      <w:numFmt w:val="lowerLetter"/>
      <w:lvlText w:val="%2)"/>
      <w:lvlJc w:val="left"/>
      <w:pPr>
        <w:ind w:left="1273" w:hanging="440"/>
      </w:pPr>
    </w:lvl>
    <w:lvl w:ilvl="2" w:tplc="0409001B" w:tentative="1">
      <w:start w:val="1"/>
      <w:numFmt w:val="lowerRoman"/>
      <w:lvlText w:val="%3."/>
      <w:lvlJc w:val="right"/>
      <w:pPr>
        <w:ind w:left="1713" w:hanging="440"/>
      </w:pPr>
    </w:lvl>
    <w:lvl w:ilvl="3" w:tplc="0409000F" w:tentative="1">
      <w:start w:val="1"/>
      <w:numFmt w:val="decimal"/>
      <w:lvlText w:val="%4."/>
      <w:lvlJc w:val="left"/>
      <w:pPr>
        <w:ind w:left="2153" w:hanging="440"/>
      </w:pPr>
    </w:lvl>
    <w:lvl w:ilvl="4" w:tplc="04090019" w:tentative="1">
      <w:start w:val="1"/>
      <w:numFmt w:val="lowerLetter"/>
      <w:lvlText w:val="%5)"/>
      <w:lvlJc w:val="left"/>
      <w:pPr>
        <w:ind w:left="2593" w:hanging="440"/>
      </w:pPr>
    </w:lvl>
    <w:lvl w:ilvl="5" w:tplc="0409001B" w:tentative="1">
      <w:start w:val="1"/>
      <w:numFmt w:val="lowerRoman"/>
      <w:lvlText w:val="%6."/>
      <w:lvlJc w:val="right"/>
      <w:pPr>
        <w:ind w:left="3033" w:hanging="440"/>
      </w:pPr>
    </w:lvl>
    <w:lvl w:ilvl="6" w:tplc="0409000F" w:tentative="1">
      <w:start w:val="1"/>
      <w:numFmt w:val="decimal"/>
      <w:lvlText w:val="%7."/>
      <w:lvlJc w:val="left"/>
      <w:pPr>
        <w:ind w:left="3473" w:hanging="440"/>
      </w:pPr>
    </w:lvl>
    <w:lvl w:ilvl="7" w:tplc="04090019" w:tentative="1">
      <w:start w:val="1"/>
      <w:numFmt w:val="lowerLetter"/>
      <w:lvlText w:val="%8)"/>
      <w:lvlJc w:val="left"/>
      <w:pPr>
        <w:ind w:left="3913" w:hanging="440"/>
      </w:pPr>
    </w:lvl>
    <w:lvl w:ilvl="8" w:tplc="0409001B" w:tentative="1">
      <w:start w:val="1"/>
      <w:numFmt w:val="lowerRoman"/>
      <w:lvlText w:val="%9."/>
      <w:lvlJc w:val="right"/>
      <w:pPr>
        <w:ind w:left="4353" w:hanging="440"/>
      </w:pPr>
    </w:lvl>
  </w:abstractNum>
  <w:abstractNum w:abstractNumId="3" w15:restartNumberingAfterBreak="0">
    <w:nsid w:val="44F9544E"/>
    <w:multiLevelType w:val="hybridMultilevel"/>
    <w:tmpl w:val="1474FBE8"/>
    <w:lvl w:ilvl="0" w:tplc="04090011">
      <w:start w:val="1"/>
      <w:numFmt w:val="decimal"/>
      <w:lvlText w:val="%1)"/>
      <w:lvlJc w:val="left"/>
      <w:pPr>
        <w:ind w:left="1000" w:hanging="440"/>
      </w:p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4"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7"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9" w15:restartNumberingAfterBreak="0">
    <w:nsid w:val="65E671D2"/>
    <w:multiLevelType w:val="hybridMultilevel"/>
    <w:tmpl w:val="C79887C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7"/>
  </w:num>
  <w:num w:numId="2" w16cid:durableId="1401708633">
    <w:abstractNumId w:val="5"/>
  </w:num>
  <w:num w:numId="3" w16cid:durableId="1398432553">
    <w:abstractNumId w:val="1"/>
  </w:num>
  <w:num w:numId="4" w16cid:durableId="1336805624">
    <w:abstractNumId w:val="4"/>
  </w:num>
  <w:num w:numId="5" w16cid:durableId="1110705427">
    <w:abstractNumId w:val="6"/>
  </w:num>
  <w:num w:numId="6" w16cid:durableId="1005596092">
    <w:abstractNumId w:val="10"/>
  </w:num>
  <w:num w:numId="7" w16cid:durableId="1448700241">
    <w:abstractNumId w:val="0"/>
  </w:num>
  <w:num w:numId="8" w16cid:durableId="558173290">
    <w:abstractNumId w:val="8"/>
  </w:num>
  <w:num w:numId="9" w16cid:durableId="1505439212">
    <w:abstractNumId w:val="9"/>
  </w:num>
  <w:num w:numId="10" w16cid:durableId="704671465">
    <w:abstractNumId w:val="2"/>
  </w:num>
  <w:num w:numId="11" w16cid:durableId="17230981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772BB"/>
    <w:rsid w:val="0008330E"/>
    <w:rsid w:val="000865C9"/>
    <w:rsid w:val="000900BD"/>
    <w:rsid w:val="00096BC8"/>
    <w:rsid w:val="000A187D"/>
    <w:rsid w:val="000A3FE1"/>
    <w:rsid w:val="000A47F5"/>
    <w:rsid w:val="000B32BD"/>
    <w:rsid w:val="000C2C79"/>
    <w:rsid w:val="000C437C"/>
    <w:rsid w:val="000C76CA"/>
    <w:rsid w:val="000D3A75"/>
    <w:rsid w:val="000D6A11"/>
    <w:rsid w:val="000E0315"/>
    <w:rsid w:val="000E2273"/>
    <w:rsid w:val="00100CAF"/>
    <w:rsid w:val="001049CF"/>
    <w:rsid w:val="00105D4D"/>
    <w:rsid w:val="00107CF7"/>
    <w:rsid w:val="00137028"/>
    <w:rsid w:val="00142AD5"/>
    <w:rsid w:val="001457E6"/>
    <w:rsid w:val="001476D7"/>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702ED"/>
    <w:rsid w:val="00286334"/>
    <w:rsid w:val="002952F8"/>
    <w:rsid w:val="0029571A"/>
    <w:rsid w:val="00296EE0"/>
    <w:rsid w:val="002A3847"/>
    <w:rsid w:val="002B3D02"/>
    <w:rsid w:val="002D75EE"/>
    <w:rsid w:val="002F63D4"/>
    <w:rsid w:val="00327EEE"/>
    <w:rsid w:val="00332502"/>
    <w:rsid w:val="00337E87"/>
    <w:rsid w:val="00340400"/>
    <w:rsid w:val="00347301"/>
    <w:rsid w:val="00347403"/>
    <w:rsid w:val="00347B37"/>
    <w:rsid w:val="00352473"/>
    <w:rsid w:val="00352584"/>
    <w:rsid w:val="00353F7F"/>
    <w:rsid w:val="00355271"/>
    <w:rsid w:val="0035537F"/>
    <w:rsid w:val="00357E90"/>
    <w:rsid w:val="00370D16"/>
    <w:rsid w:val="003800D7"/>
    <w:rsid w:val="00396A45"/>
    <w:rsid w:val="003B4F63"/>
    <w:rsid w:val="003C0044"/>
    <w:rsid w:val="003D0B80"/>
    <w:rsid w:val="003D46E9"/>
    <w:rsid w:val="003E319B"/>
    <w:rsid w:val="003F5E6A"/>
    <w:rsid w:val="00402CD5"/>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D1B95"/>
    <w:rsid w:val="004E1D0F"/>
    <w:rsid w:val="004E24ED"/>
    <w:rsid w:val="004E2959"/>
    <w:rsid w:val="005078B3"/>
    <w:rsid w:val="005079EB"/>
    <w:rsid w:val="00511928"/>
    <w:rsid w:val="005156B8"/>
    <w:rsid w:val="005230C0"/>
    <w:rsid w:val="00524258"/>
    <w:rsid w:val="00536AF5"/>
    <w:rsid w:val="00543EB6"/>
    <w:rsid w:val="0055093F"/>
    <w:rsid w:val="005522F5"/>
    <w:rsid w:val="00574743"/>
    <w:rsid w:val="00580B22"/>
    <w:rsid w:val="00583E89"/>
    <w:rsid w:val="00592BF7"/>
    <w:rsid w:val="00596FEF"/>
    <w:rsid w:val="005972E3"/>
    <w:rsid w:val="005A255A"/>
    <w:rsid w:val="005A6F9B"/>
    <w:rsid w:val="005B190B"/>
    <w:rsid w:val="005B1AF0"/>
    <w:rsid w:val="005C42E9"/>
    <w:rsid w:val="005C5CF2"/>
    <w:rsid w:val="005E1561"/>
    <w:rsid w:val="005E29AD"/>
    <w:rsid w:val="005E3093"/>
    <w:rsid w:val="005E792D"/>
    <w:rsid w:val="00603D71"/>
    <w:rsid w:val="006158E7"/>
    <w:rsid w:val="00620C58"/>
    <w:rsid w:val="006264FB"/>
    <w:rsid w:val="00637BA6"/>
    <w:rsid w:val="00652ADC"/>
    <w:rsid w:val="00655A01"/>
    <w:rsid w:val="00660A18"/>
    <w:rsid w:val="0067026C"/>
    <w:rsid w:val="00670DAA"/>
    <w:rsid w:val="00686BA2"/>
    <w:rsid w:val="006A5F6C"/>
    <w:rsid w:val="006A6313"/>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663C8"/>
    <w:rsid w:val="00770A56"/>
    <w:rsid w:val="00774088"/>
    <w:rsid w:val="007813D5"/>
    <w:rsid w:val="007828ED"/>
    <w:rsid w:val="007900B6"/>
    <w:rsid w:val="00792C2C"/>
    <w:rsid w:val="007A0631"/>
    <w:rsid w:val="007B05F6"/>
    <w:rsid w:val="007B5959"/>
    <w:rsid w:val="007C14F6"/>
    <w:rsid w:val="007C508A"/>
    <w:rsid w:val="007C7FE3"/>
    <w:rsid w:val="007E2181"/>
    <w:rsid w:val="007F3ABF"/>
    <w:rsid w:val="00800A2B"/>
    <w:rsid w:val="008019B9"/>
    <w:rsid w:val="0080286E"/>
    <w:rsid w:val="0080786A"/>
    <w:rsid w:val="008173C7"/>
    <w:rsid w:val="00817FA8"/>
    <w:rsid w:val="008277A3"/>
    <w:rsid w:val="008321E6"/>
    <w:rsid w:val="008339E4"/>
    <w:rsid w:val="00845F31"/>
    <w:rsid w:val="00850B0F"/>
    <w:rsid w:val="00876082"/>
    <w:rsid w:val="00887A9C"/>
    <w:rsid w:val="00891AF4"/>
    <w:rsid w:val="00894C97"/>
    <w:rsid w:val="0089691C"/>
    <w:rsid w:val="008B1C9E"/>
    <w:rsid w:val="008C32B4"/>
    <w:rsid w:val="008C7E6E"/>
    <w:rsid w:val="008D5747"/>
    <w:rsid w:val="008F449B"/>
    <w:rsid w:val="008F4725"/>
    <w:rsid w:val="009102CF"/>
    <w:rsid w:val="00923640"/>
    <w:rsid w:val="00935F7A"/>
    <w:rsid w:val="00943730"/>
    <w:rsid w:val="009511A3"/>
    <w:rsid w:val="009662D0"/>
    <w:rsid w:val="00970CCA"/>
    <w:rsid w:val="009772CD"/>
    <w:rsid w:val="00987606"/>
    <w:rsid w:val="009A68E2"/>
    <w:rsid w:val="009B2026"/>
    <w:rsid w:val="009D1359"/>
    <w:rsid w:val="009D156C"/>
    <w:rsid w:val="009D79DC"/>
    <w:rsid w:val="009E2A59"/>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D7973"/>
    <w:rsid w:val="00AE37FF"/>
    <w:rsid w:val="00AE58E9"/>
    <w:rsid w:val="00AE5D94"/>
    <w:rsid w:val="00AE73B7"/>
    <w:rsid w:val="00B0539A"/>
    <w:rsid w:val="00B11124"/>
    <w:rsid w:val="00B12C54"/>
    <w:rsid w:val="00B2348D"/>
    <w:rsid w:val="00B248C1"/>
    <w:rsid w:val="00B2537B"/>
    <w:rsid w:val="00B2634B"/>
    <w:rsid w:val="00B308DC"/>
    <w:rsid w:val="00B37751"/>
    <w:rsid w:val="00B4440E"/>
    <w:rsid w:val="00B46C4F"/>
    <w:rsid w:val="00B50F12"/>
    <w:rsid w:val="00B65057"/>
    <w:rsid w:val="00B67262"/>
    <w:rsid w:val="00B740BF"/>
    <w:rsid w:val="00B81BD2"/>
    <w:rsid w:val="00BB3B7E"/>
    <w:rsid w:val="00C02FEA"/>
    <w:rsid w:val="00C038EF"/>
    <w:rsid w:val="00C04C9E"/>
    <w:rsid w:val="00C12664"/>
    <w:rsid w:val="00C35962"/>
    <w:rsid w:val="00C4505F"/>
    <w:rsid w:val="00C5007B"/>
    <w:rsid w:val="00C508E8"/>
    <w:rsid w:val="00C64792"/>
    <w:rsid w:val="00C70045"/>
    <w:rsid w:val="00C73B6E"/>
    <w:rsid w:val="00C85D73"/>
    <w:rsid w:val="00C90A49"/>
    <w:rsid w:val="00C92019"/>
    <w:rsid w:val="00CA15C5"/>
    <w:rsid w:val="00CA5521"/>
    <w:rsid w:val="00CB5FA2"/>
    <w:rsid w:val="00CB6C31"/>
    <w:rsid w:val="00CC1F90"/>
    <w:rsid w:val="00CC3B5C"/>
    <w:rsid w:val="00CC666C"/>
    <w:rsid w:val="00CD0B0B"/>
    <w:rsid w:val="00CD2D3F"/>
    <w:rsid w:val="00CE309B"/>
    <w:rsid w:val="00CE5FF6"/>
    <w:rsid w:val="00CF7BB4"/>
    <w:rsid w:val="00D16BF6"/>
    <w:rsid w:val="00D207F0"/>
    <w:rsid w:val="00D21058"/>
    <w:rsid w:val="00D21EAE"/>
    <w:rsid w:val="00D300E9"/>
    <w:rsid w:val="00D33E46"/>
    <w:rsid w:val="00D465B7"/>
    <w:rsid w:val="00D471C9"/>
    <w:rsid w:val="00D51007"/>
    <w:rsid w:val="00D54F97"/>
    <w:rsid w:val="00D62CF1"/>
    <w:rsid w:val="00D65F5E"/>
    <w:rsid w:val="00D72C03"/>
    <w:rsid w:val="00D80F9A"/>
    <w:rsid w:val="00D83FD9"/>
    <w:rsid w:val="00D86007"/>
    <w:rsid w:val="00DA2958"/>
    <w:rsid w:val="00DA487C"/>
    <w:rsid w:val="00DB56A5"/>
    <w:rsid w:val="00DB7302"/>
    <w:rsid w:val="00DB7537"/>
    <w:rsid w:val="00DB7686"/>
    <w:rsid w:val="00DD58A6"/>
    <w:rsid w:val="00DD5E12"/>
    <w:rsid w:val="00DD691B"/>
    <w:rsid w:val="00E17F62"/>
    <w:rsid w:val="00E22BC9"/>
    <w:rsid w:val="00E233F5"/>
    <w:rsid w:val="00E33A86"/>
    <w:rsid w:val="00E44C56"/>
    <w:rsid w:val="00E508FF"/>
    <w:rsid w:val="00E54517"/>
    <w:rsid w:val="00E64F5E"/>
    <w:rsid w:val="00E72167"/>
    <w:rsid w:val="00E72230"/>
    <w:rsid w:val="00E77787"/>
    <w:rsid w:val="00E8232D"/>
    <w:rsid w:val="00E84523"/>
    <w:rsid w:val="00E939D2"/>
    <w:rsid w:val="00E97033"/>
    <w:rsid w:val="00EB265D"/>
    <w:rsid w:val="00EB5937"/>
    <w:rsid w:val="00EC631F"/>
    <w:rsid w:val="00EC6DC2"/>
    <w:rsid w:val="00ED2B75"/>
    <w:rsid w:val="00ED718B"/>
    <w:rsid w:val="00ED79DB"/>
    <w:rsid w:val="00EE1D8B"/>
    <w:rsid w:val="00EF1288"/>
    <w:rsid w:val="00F0695D"/>
    <w:rsid w:val="00F10EAA"/>
    <w:rsid w:val="00F24C40"/>
    <w:rsid w:val="00F3050D"/>
    <w:rsid w:val="00F324E5"/>
    <w:rsid w:val="00F3296F"/>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cgp.gov.cn/c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A1CF8-02CA-49AF-8D49-38CF8FC6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10</Pages>
  <Words>1568</Words>
  <Characters>8941</Characters>
  <Application>Microsoft Office Word</Application>
  <DocSecurity>0</DocSecurity>
  <Lines>74</Lines>
  <Paragraphs>20</Paragraphs>
  <ScaleCrop>false</ScaleCrop>
  <Company>Microsoft</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苗壮</cp:lastModifiedBy>
  <cp:revision>49</cp:revision>
  <cp:lastPrinted>2022-03-31T05:42:00Z</cp:lastPrinted>
  <dcterms:created xsi:type="dcterms:W3CDTF">2024-08-25T08:27:00Z</dcterms:created>
  <dcterms:modified xsi:type="dcterms:W3CDTF">2026-01-28T08:16:00Z</dcterms:modified>
</cp:coreProperties>
</file>